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DD2" w:rsidRPr="004E639C" w:rsidRDefault="004E639C">
      <w:pPr>
        <w:jc w:val="center"/>
        <w:rPr>
          <w:sz w:val="4"/>
        </w:rPr>
      </w:pPr>
      <w:r w:rsidRPr="004E639C">
        <w:rPr>
          <w:b/>
          <w:sz w:val="24"/>
        </w:rPr>
        <w:t xml:space="preserve">2026-2027 EĞİTİM-ÖĞRETİM YILI </w:t>
      </w:r>
      <w:proofErr w:type="gramStart"/>
      <w:r w:rsidR="003D7F24" w:rsidRPr="004E639C">
        <w:rPr>
          <w:b/>
          <w:sz w:val="24"/>
        </w:rPr>
        <w:t>.................</w:t>
      </w:r>
      <w:r w:rsidRPr="004E639C">
        <w:rPr>
          <w:b/>
          <w:sz w:val="24"/>
        </w:rPr>
        <w:t>............</w:t>
      </w:r>
      <w:r w:rsidR="003D7F24" w:rsidRPr="004E639C">
        <w:rPr>
          <w:b/>
          <w:sz w:val="24"/>
        </w:rPr>
        <w:t>..</w:t>
      </w:r>
      <w:r w:rsidRPr="004E639C">
        <w:rPr>
          <w:b/>
          <w:sz w:val="24"/>
        </w:rPr>
        <w:t>.....................</w:t>
      </w:r>
      <w:r w:rsidR="003D7F24" w:rsidRPr="004E639C">
        <w:rPr>
          <w:b/>
          <w:sz w:val="24"/>
        </w:rPr>
        <w:t>....</w:t>
      </w:r>
      <w:proofErr w:type="gramEnd"/>
      <w:r w:rsidR="006951A4">
        <w:rPr>
          <w:b/>
          <w:sz w:val="24"/>
        </w:rPr>
        <w:t xml:space="preserve">İMAM HATİP </w:t>
      </w:r>
      <w:r w:rsidR="003D7F24" w:rsidRPr="004E639C">
        <w:rPr>
          <w:b/>
          <w:sz w:val="24"/>
        </w:rPr>
        <w:t xml:space="preserve">OKULU TEKNOLOJİ </w:t>
      </w:r>
      <w:r w:rsidRPr="004E639C">
        <w:rPr>
          <w:b/>
          <w:sz w:val="24"/>
        </w:rPr>
        <w:t>VE TASARIM DERSİ 7/..... SINIFI</w:t>
      </w:r>
      <w:r w:rsidR="003E081D">
        <w:rPr>
          <w:b/>
          <w:sz w:val="24"/>
        </w:rPr>
        <w:t xml:space="preserve"> </w:t>
      </w:r>
      <w:r w:rsidR="003D7F24" w:rsidRPr="004E639C">
        <w:rPr>
          <w:b/>
          <w:sz w:val="24"/>
        </w:rPr>
        <w:t>YILLIK DERS PLANI</w:t>
      </w:r>
    </w:p>
    <w:tbl>
      <w:tblPr>
        <w:tblStyle w:val="TabloKlavuzu"/>
        <w:tblW w:w="163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7"/>
        <w:gridCol w:w="415"/>
        <w:gridCol w:w="580"/>
        <w:gridCol w:w="413"/>
        <w:gridCol w:w="470"/>
        <w:gridCol w:w="3162"/>
        <w:gridCol w:w="1484"/>
        <w:gridCol w:w="2694"/>
        <w:gridCol w:w="2271"/>
        <w:gridCol w:w="1277"/>
        <w:gridCol w:w="1986"/>
        <w:gridCol w:w="1134"/>
      </w:tblGrid>
      <w:tr w:rsidR="00EB1CFF" w:rsidRPr="005A2BB9" w:rsidTr="00354978">
        <w:trPr>
          <w:cantSplit/>
          <w:trHeight w:val="698"/>
          <w:tblHeader/>
        </w:trPr>
        <w:tc>
          <w:tcPr>
            <w:tcW w:w="417" w:type="dxa"/>
            <w:shd w:val="clear" w:color="auto" w:fill="D9D9D9" w:themeFill="background1" w:themeFillShade="D9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AY</w:t>
            </w:r>
          </w:p>
        </w:tc>
        <w:tc>
          <w:tcPr>
            <w:tcW w:w="415" w:type="dxa"/>
            <w:shd w:val="clear" w:color="auto" w:fill="D9D9D9" w:themeFill="background1" w:themeFillShade="D9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HAFTA</w:t>
            </w:r>
          </w:p>
        </w:tc>
        <w:tc>
          <w:tcPr>
            <w:tcW w:w="580" w:type="dxa"/>
            <w:shd w:val="clear" w:color="auto" w:fill="D9D9D9" w:themeFill="background1" w:themeFillShade="D9"/>
            <w:textDirection w:val="btLr"/>
          </w:tcPr>
          <w:p w:rsidR="000921D0" w:rsidRPr="005A2BB9" w:rsidRDefault="004A392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413" w:type="dxa"/>
            <w:shd w:val="clear" w:color="auto" w:fill="D9D9D9" w:themeFill="background1" w:themeFillShade="D9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70" w:type="dxa"/>
            <w:shd w:val="clear" w:color="auto" w:fill="D9D9D9" w:themeFill="background1" w:themeFillShade="D9"/>
            <w:textDirection w:val="btLr"/>
            <w:vAlign w:val="center"/>
          </w:tcPr>
          <w:p w:rsidR="000921D0" w:rsidRPr="005A2BB9" w:rsidRDefault="000921D0" w:rsidP="004A392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ÜNİTE</w:t>
            </w:r>
          </w:p>
        </w:tc>
        <w:tc>
          <w:tcPr>
            <w:tcW w:w="3162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ÖĞRENME ÇIKTISI</w:t>
            </w:r>
          </w:p>
        </w:tc>
        <w:tc>
          <w:tcPr>
            <w:tcW w:w="1484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İÇERİK ÇERÇEVESİ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DEĞER-BECERİ-EĞİLİM</w:t>
            </w:r>
          </w:p>
        </w:tc>
        <w:tc>
          <w:tcPr>
            <w:tcW w:w="2271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ÖĞRENME- ÖĞRETME YAŞANTILARI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ÖĞRENME KANITLARI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FARKLILAŞTIRMA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DEĞERLEN</w:t>
            </w:r>
            <w:r w:rsidR="0036577F">
              <w:rPr>
                <w:rFonts w:asciiTheme="minorHAnsi" w:hAnsiTheme="minorHAnsi" w:cstheme="minorHAnsi"/>
                <w:b/>
                <w:sz w:val="16"/>
                <w:szCs w:val="16"/>
              </w:rPr>
              <w:t>-</w:t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DİRME</w:t>
            </w:r>
          </w:p>
        </w:tc>
      </w:tr>
      <w:tr w:rsidR="00EB1CF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E16C82" w:rsidRPr="005A2BB9" w:rsidRDefault="00E16C82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EYLÜL</w:t>
            </w:r>
          </w:p>
        </w:tc>
        <w:tc>
          <w:tcPr>
            <w:tcW w:w="415" w:type="dxa"/>
            <w:textDirection w:val="btLr"/>
          </w:tcPr>
          <w:p w:rsidR="00E16C82" w:rsidRPr="005A2BB9" w:rsidRDefault="00E16C8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580" w:type="dxa"/>
            <w:textDirection w:val="btLr"/>
          </w:tcPr>
          <w:p w:rsidR="00E16C82" w:rsidRPr="005A2BB9" w:rsidRDefault="00E16C82" w:rsidP="004A3925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14-18 Eylül</w:t>
            </w:r>
          </w:p>
        </w:tc>
        <w:tc>
          <w:tcPr>
            <w:tcW w:w="413" w:type="dxa"/>
            <w:textDirection w:val="btLr"/>
          </w:tcPr>
          <w:p w:rsidR="00E16C82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E16C82" w:rsidRPr="005A2BB9" w:rsidRDefault="002404F7" w:rsidP="002404F7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1. </w:t>
            </w:r>
            <w:r w:rsidR="00E16C82" w:rsidRPr="005A2BB9">
              <w:rPr>
                <w:rFonts w:asciiTheme="minorHAnsi" w:hAnsiTheme="minorHAnsi" w:cstheme="minorHAnsi"/>
                <w:sz w:val="16"/>
                <w:szCs w:val="16"/>
              </w:rPr>
              <w:t>TEKNOLOJİ VE TASARIM ÖĞRENİYORUM</w:t>
            </w:r>
          </w:p>
        </w:tc>
        <w:tc>
          <w:tcPr>
            <w:tcW w:w="3162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TT.7.1.1. Teknoloji ve tasarım ile ilişkili kavramları sorgulayabilme -- a) Buluş, icat, keşif, bilim, teknik, tasarım, teknoloji, endüstri, STEAM, endüstri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4.0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5.0, yapay zekâ, mimari-çevre tasarımı, grafik tasarım ve endüstriyel tasarım kavramlarını tanımlar. -- b) Bu kavramlar hakkında sorular sorar. -- c) Bu kavramlar hakkında bilgi toplar. -- ç) Topladığı bilgilerin doğruluğunu değerlendirir. -- d) Topladığı bilgilerden çıkarım yapar.</w:t>
            </w:r>
          </w:p>
        </w:tc>
        <w:tc>
          <w:tcPr>
            <w:tcW w:w="1484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Teknoloji ve Tasarım ile İlişkili Kavramlar (Buluş, İcat, Keşif, Bilim, Teknik, Tasarım, Endüstri 4.0/5.0, STEAM, Yapay Zekâ)</w:t>
            </w:r>
          </w:p>
        </w:tc>
        <w:tc>
          <w:tcPr>
            <w:tcW w:w="2694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KB2.8. Sorgulama, OB4. Görsel Okuryazarlık, OB7. Veri Okuryazarlığı -- Değerler: D3. Çalışkanlık, D19. Vatanseverlik -- Sosyal-Duygusal: SDB2.3. Sosyal Farkındalık -- Eğilimler: E1.1. Merak, E3.2. Odaklanma, E3.4. Gerçeği Arama</w:t>
            </w:r>
          </w:p>
        </w:tc>
        <w:tc>
          <w:tcPr>
            <w:tcW w:w="2271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Sınıfa kavramları içeren görseller ve güncel teknoloji haberleri getirilir. Öğrenciler güvenilir kaynaklardan bilgi toplayarak kavram haritaları ve zihin haritaları oluşturur.</w:t>
            </w:r>
          </w:p>
        </w:tc>
        <w:tc>
          <w:tcPr>
            <w:tcW w:w="1277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Akvaryum tekniği, iki aşamalı tanılama testleri, kav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>ram haritası, açık uçlu sorular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br/>
              <w:t>Ürün dosyası</w:t>
            </w:r>
          </w:p>
        </w:tc>
        <w:tc>
          <w:tcPr>
            <w:tcW w:w="1986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Kavramları içeren çengel bulmaca/kelime oyunları geliştirilir. -- Destekleme: TÜBİTAK Bilim ve Çocuk dergisinden bilim insanlarının icat hikâyeleri okutulur.</w:t>
            </w:r>
          </w:p>
        </w:tc>
        <w:tc>
          <w:tcPr>
            <w:tcW w:w="1134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2026-2027 Eğitim-Öğretim yılı başlangıcı</w:t>
            </w:r>
          </w:p>
        </w:tc>
      </w:tr>
      <w:tr w:rsidR="00EB1CFF" w:rsidRPr="005A2BB9" w:rsidTr="008D01E2">
        <w:trPr>
          <w:cantSplit/>
          <w:trHeight w:val="1365"/>
        </w:trPr>
        <w:tc>
          <w:tcPr>
            <w:tcW w:w="417" w:type="dxa"/>
            <w:textDirection w:val="btLr"/>
          </w:tcPr>
          <w:p w:rsidR="00E16C82" w:rsidRPr="005A2BB9" w:rsidRDefault="00E16C8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EYLÜL</w:t>
            </w:r>
          </w:p>
        </w:tc>
        <w:tc>
          <w:tcPr>
            <w:tcW w:w="415" w:type="dxa"/>
            <w:textDirection w:val="btLr"/>
          </w:tcPr>
          <w:p w:rsidR="00E16C82" w:rsidRPr="005A2BB9" w:rsidRDefault="00E16C8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580" w:type="dxa"/>
            <w:textDirection w:val="btLr"/>
          </w:tcPr>
          <w:p w:rsidR="00E16C82" w:rsidRPr="005A2BB9" w:rsidRDefault="00E16C82" w:rsidP="004A3925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21-25 Eylül</w:t>
            </w:r>
          </w:p>
        </w:tc>
        <w:tc>
          <w:tcPr>
            <w:tcW w:w="413" w:type="dxa"/>
            <w:textDirection w:val="btLr"/>
          </w:tcPr>
          <w:p w:rsidR="00E16C82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TT.7.1.2. Teknoloji ve tasarım arasındaki ilişkiyi çözümleyebilme -- </w:t>
            </w:r>
            <w:r w:rsid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TT.7.1.3. Teknoloji ve tasarım ürünlerini karşılaştırabilme -- TT.7.1.4. Çevresindeki teknoloji ve tasarım gelişmelerini değerlendirebilme</w:t>
            </w:r>
          </w:p>
        </w:tc>
        <w:tc>
          <w:tcPr>
            <w:tcW w:w="1484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Teknoloji ve Tasarım Arasındaki İlişki ve Güncel Gelişmeler</w:t>
            </w:r>
          </w:p>
        </w:tc>
        <w:tc>
          <w:tcPr>
            <w:tcW w:w="2694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KB2.4. Çözümleme, KB2.7. Karşılaştırma, KB2.17. Değerlendirme -- Değerler: D5. Duyarlılık, D7. Estetik, D14. Saygı, D19. Vatanseverlik -- Sosyal-Duygusal: SDB3.3. Sorumlu Karar Verme -- Eğilimler: E1.1. Merak, E3.2. Odaklanma</w:t>
            </w:r>
          </w:p>
        </w:tc>
        <w:tc>
          <w:tcPr>
            <w:tcW w:w="2271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Mimari, grafik ve endüstriyel tasarım ürünleri teknik, boyut ve malzeme yönünden incelenir. İstanbul Havalimanı kontrol kulesi gibi yapılar üzerinden teknolojinin kalkınmadaki rolü ve çevresel etkiler analiz edilir.</w:t>
            </w:r>
          </w:p>
        </w:tc>
        <w:tc>
          <w:tcPr>
            <w:tcW w:w="1277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Karşılaştırma tablosu, gözlem formu, problem çözme döngüsü,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rubrik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Teknolojinin hayata etkilerini anlatan poster tasarımı yaptırılır. -- Destekleme: İcatların gelişimini anlatan kısa belgeseller izletilir.</w:t>
            </w:r>
          </w:p>
        </w:tc>
        <w:tc>
          <w:tcPr>
            <w:tcW w:w="1134" w:type="dxa"/>
            <w:vAlign w:val="center"/>
          </w:tcPr>
          <w:p w:rsidR="00E16C82" w:rsidRPr="005A2BB9" w:rsidRDefault="00E16C8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8D01E2">
        <w:trPr>
          <w:cantSplit/>
          <w:trHeight w:val="1075"/>
        </w:trPr>
        <w:tc>
          <w:tcPr>
            <w:tcW w:w="417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EYLÜL-EKİM</w:t>
            </w:r>
          </w:p>
        </w:tc>
        <w:tc>
          <w:tcPr>
            <w:tcW w:w="415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580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28 Eylül-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  <w:t>02 Ekim</w:t>
            </w:r>
          </w:p>
        </w:tc>
        <w:tc>
          <w:tcPr>
            <w:tcW w:w="413" w:type="dxa"/>
            <w:textDirection w:val="btLr"/>
          </w:tcPr>
          <w:p w:rsidR="002404F7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2404F7" w:rsidRPr="005A2BB9" w:rsidRDefault="002404F7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2. TEMEL TASARIM</w:t>
            </w:r>
          </w:p>
        </w:tc>
        <w:tc>
          <w:tcPr>
            <w:tcW w:w="3162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TT.7.2.1. Bir ürün veya eser üzerinde sanat-tasarım eleman ve ilkelerini algılayabilme (a. Gözlemler, b. Karşılaştırır)</w:t>
            </w:r>
          </w:p>
        </w:tc>
        <w:tc>
          <w:tcPr>
            <w:tcW w:w="148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Sanat-Tasarım Elemanları (Nokta, Çizgi, Renk, Doku, Biçim-Form) ve İlkeleri (Denge, Ritim, Vurgu, Birlik, Oran-Orantı)</w:t>
            </w:r>
          </w:p>
        </w:tc>
        <w:tc>
          <w:tcPr>
            <w:tcW w:w="269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SAB1. Sanatsal Algılama, SAB2. Görsel Mesajı Okuma, KB2.10. Çıkarım Yapma -- Değerler: D7. Estetik, D19. Vatanseverlik -- Sosyal-Duygusal: SDB2.1. İletişim -- Eğilimler: E3.2. Odaklanma, E3.3. Yaratıcılık</w:t>
            </w:r>
          </w:p>
        </w:tc>
        <w:tc>
          <w:tcPr>
            <w:tcW w:w="2271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Sınıfa getirilen poster, afiş ve heykeller incelenir. Afiş ve tekstil ürünleri karşılaştırılarak vurgu, ritim, renk ve desenlerin kullanım biçimleri analiz edilir.</w:t>
            </w:r>
          </w:p>
        </w:tc>
        <w:tc>
          <w:tcPr>
            <w:tcW w:w="1277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Gözlem formu, araştırma sunuları, eser inceleme kontrol listesi.</w:t>
            </w:r>
          </w:p>
        </w:tc>
        <w:tc>
          <w:tcPr>
            <w:tcW w:w="1986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Hatalı ve başarılı tasarım örnekleri karşılaştırmalı incelenir. -- Destekleme: Sanat-tasarım müzeleri sanal olarak gezdirilerek ilkeler incelenir.</w:t>
            </w:r>
          </w:p>
        </w:tc>
        <w:tc>
          <w:tcPr>
            <w:tcW w:w="113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8D01E2">
        <w:trPr>
          <w:cantSplit/>
          <w:trHeight w:val="1251"/>
        </w:trPr>
        <w:tc>
          <w:tcPr>
            <w:tcW w:w="417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EKİM</w:t>
            </w:r>
          </w:p>
        </w:tc>
        <w:tc>
          <w:tcPr>
            <w:tcW w:w="415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580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05-09 Ekim</w:t>
            </w:r>
          </w:p>
        </w:tc>
        <w:tc>
          <w:tcPr>
            <w:tcW w:w="413" w:type="dxa"/>
            <w:textDirection w:val="btLr"/>
          </w:tcPr>
          <w:p w:rsidR="002404F7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2404F7" w:rsidRPr="005A2BB9" w:rsidRDefault="002404F7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TT.7.2.2. Çevresindeki bir ürünü veya </w:t>
            </w:r>
            <w:r w:rsidR="005A2BB9">
              <w:rPr>
                <w:rFonts w:asciiTheme="minorHAnsi" w:hAnsiTheme="minorHAnsi" w:cstheme="minorHAnsi"/>
                <w:sz w:val="16"/>
                <w:szCs w:val="16"/>
              </w:rPr>
              <w:t>eseri yeniden yorumlayabilme</w:t>
            </w:r>
            <w:r w:rsid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TT.7.2.3. Sanat-tasarım eleman ve ilkelerini kullanarak analoji yapabilme</w:t>
            </w:r>
          </w:p>
        </w:tc>
        <w:tc>
          <w:tcPr>
            <w:tcW w:w="148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Yeniden Yorumlama ve Analoji (Benzetişim)</w:t>
            </w:r>
          </w:p>
        </w:tc>
        <w:tc>
          <w:tcPr>
            <w:tcW w:w="269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TSRMAB2.2. Analoji Yapabilme, KB2.14. Yorumlama, OB4. Görsel Okuryazarlık -- Değerler: D5. Duyarlılık, D7. Estetik -- Sosyal-Duygusal: SDB2.1. İletişim -- Eğilimler: E3.3. Yaratıcılık</w:t>
            </w:r>
          </w:p>
        </w:tc>
        <w:tc>
          <w:tcPr>
            <w:tcW w:w="2271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Bir ürün ekleme-çıkarmalarla bağlamından koparılmadan yeniden yorumlanır. Birbirini andıran iki unsur arasında analoji kurularak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ör.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organ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bağışı afişinde araç kapısı analojisi) taslaklar oluşturulur.</w:t>
            </w:r>
          </w:p>
        </w:tc>
        <w:tc>
          <w:tcPr>
            <w:tcW w:w="1277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Taslak çizim formu, analoji kontrol listesi.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End"/>
            <w:r w:rsidR="0036577F">
              <w:rPr>
                <w:rFonts w:asciiTheme="minorHAnsi" w:hAnsiTheme="minorHAnsi" w:cstheme="minorHAnsi"/>
                <w:sz w:val="16"/>
                <w:szCs w:val="16"/>
              </w:rPr>
              <w:t>Ürün dosyası</w:t>
            </w:r>
          </w:p>
        </w:tc>
        <w:tc>
          <w:tcPr>
            <w:tcW w:w="1986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2D/3D yazılımlar veya yapay zekâ görsel araçlarıyla analoji taslakları üretilir. -- Destekleme: Görseller üzerinden analoji kurma adımları basitleştirilerek verilir.</w:t>
            </w:r>
          </w:p>
        </w:tc>
        <w:tc>
          <w:tcPr>
            <w:tcW w:w="113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8D01E2">
        <w:trPr>
          <w:cantSplit/>
          <w:trHeight w:val="1671"/>
        </w:trPr>
        <w:tc>
          <w:tcPr>
            <w:tcW w:w="417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EKİM</w:t>
            </w:r>
          </w:p>
        </w:tc>
        <w:tc>
          <w:tcPr>
            <w:tcW w:w="415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580" w:type="dxa"/>
            <w:textDirection w:val="btLr"/>
          </w:tcPr>
          <w:p w:rsidR="002404F7" w:rsidRPr="005A2BB9" w:rsidRDefault="002404F7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12-16 Ekim</w:t>
            </w:r>
          </w:p>
        </w:tc>
        <w:tc>
          <w:tcPr>
            <w:tcW w:w="413" w:type="dxa"/>
            <w:textDirection w:val="btLr"/>
          </w:tcPr>
          <w:p w:rsidR="002404F7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cBorders>
              <w:bottom w:val="single" w:sz="4" w:space="0" w:color="000000"/>
            </w:tcBorders>
            <w:textDirection w:val="btLr"/>
            <w:vAlign w:val="center"/>
          </w:tcPr>
          <w:p w:rsidR="002404F7" w:rsidRPr="005A2BB9" w:rsidRDefault="002404F7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TT.7.2.4. Sanat-tasarım eleman ve ilkelerini kullanarak özgün bir tasarım oluşturabilme (a. Taslak oluşturur, b. Ürüne dönüştürür)</w:t>
            </w:r>
          </w:p>
        </w:tc>
        <w:tc>
          <w:tcPr>
            <w:tcW w:w="148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Özgün Tasarım Oluşturma ve Ürüne Dönüştürme</w:t>
            </w:r>
          </w:p>
        </w:tc>
        <w:tc>
          <w:tcPr>
            <w:tcW w:w="269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OB4. Görsel Okuryazarlık, OB5. Kültür Okuryazarlığı -- Değerler: D5. Duyarlılık, D7. Estetik, D19. Vatanseverlik -- Sosyal-Duygusal: SDB2.1. İletişim -- Eğilimler: E3.3. Yaratıcılık</w:t>
            </w:r>
          </w:p>
        </w:tc>
        <w:tc>
          <w:tcPr>
            <w:tcW w:w="2271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Hazırlanan taslaklar çizim, boyama, kesme, katlama, birleştirme veya atık malzemeler kullanılarak özgün bir tasarım ürününe dönüştürülür. Geri dönüşüm ve sürdürülebilirlik vurgulanır.</w:t>
            </w:r>
          </w:p>
        </w:tc>
        <w:tc>
          <w:tcPr>
            <w:tcW w:w="1277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dereceli puanlama anahtarı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rubrik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), öz ve akran değerlendirme formu.</w:t>
            </w:r>
          </w:p>
        </w:tc>
        <w:tc>
          <w:tcPr>
            <w:tcW w:w="1986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Çizim tabletleri ve 3D yazılımlarla dijital ürün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prototipleri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oluşturulur. -- Destekleme: Atık malzemelerle ürün yapımı adım adım rehber kartlarla desteklenir.</w:t>
            </w:r>
          </w:p>
        </w:tc>
        <w:tc>
          <w:tcPr>
            <w:tcW w:w="1134" w:type="dxa"/>
            <w:vAlign w:val="center"/>
          </w:tcPr>
          <w:p w:rsidR="002404F7" w:rsidRPr="005A2BB9" w:rsidRDefault="002404F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8D01E2">
        <w:trPr>
          <w:cantSplit/>
          <w:trHeight w:val="1539"/>
        </w:trPr>
        <w:tc>
          <w:tcPr>
            <w:tcW w:w="417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EKİM</w:t>
            </w:r>
          </w:p>
        </w:tc>
        <w:tc>
          <w:tcPr>
            <w:tcW w:w="415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580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19-23 Ekim</w:t>
            </w:r>
          </w:p>
        </w:tc>
        <w:tc>
          <w:tcPr>
            <w:tcW w:w="413" w:type="dxa"/>
            <w:textDirection w:val="btLr"/>
          </w:tcPr>
          <w:p w:rsidR="005A2BB9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textDirection w:val="btLr"/>
            <w:vAlign w:val="center"/>
          </w:tcPr>
          <w:p w:rsidR="005A2BB9" w:rsidRPr="005A2BB9" w:rsidRDefault="008D01E2" w:rsidP="008D01E2">
            <w:pPr>
              <w:jc w:val="center"/>
            </w:pPr>
            <w:r w:rsidRPr="005A2BB9">
              <w:t>3. TASARIM ODAKLI SÜREÇ</w:t>
            </w:r>
          </w:p>
        </w:tc>
        <w:tc>
          <w:tcPr>
            <w:tcW w:w="3162" w:type="dxa"/>
            <w:tcBorders>
              <w:bottom w:val="single" w:sz="4" w:space="0" w:color="auto"/>
            </w:tcBorders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TT.7.3.1. Tasarım problemlerini çözümleyebilme ve geliştirebilme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kriterlerini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sınıflandırabilme (a. Değişken ve ölçüt belirler)</w:t>
            </w:r>
          </w:p>
        </w:tc>
        <w:tc>
          <w:tcPr>
            <w:tcW w:w="148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Tasarım Problemini Tanımlama ve Kriterler</w:t>
            </w:r>
          </w:p>
        </w:tc>
        <w:tc>
          <w:tcPr>
            <w:tcW w:w="269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KB2.5. Sınıflandırma, KB2.2. Gözlemleme, KB2.16. Muhakeme -- Değerler: D3. Çalışkanlık, D7. Estetik -- Sosyal-Duygusal: SDB1.1. Kendini Tanıma, SDB2.1. İletişim -- Eğilimler: E1.1. Merak, E3.2. Odaklanma</w:t>
            </w:r>
          </w:p>
        </w:tc>
        <w:tc>
          <w:tcPr>
            <w:tcW w:w="2271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Sınıfa getirilen endüstriyel ürünler ergonomi, kullanım kolaylığı, estetik, sürdürülebilirlik ve ekonomiklik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kriterleri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açısından gözlemlenip incelenir.</w:t>
            </w:r>
          </w:p>
        </w:tc>
        <w:tc>
          <w:tcPr>
            <w:tcW w:w="1277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Açık uçlu sorular, gözlem formu, araştırma raporu.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Başarılı tasarımcı ve şirketlerin vaka analizleri incelenir. -- Destekleme: Tasarım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kriterlerini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içeren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infografikler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kullanılır.</w:t>
            </w:r>
          </w:p>
        </w:tc>
        <w:tc>
          <w:tcPr>
            <w:tcW w:w="113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8D01E2">
        <w:trPr>
          <w:cantSplit/>
          <w:trHeight w:val="4148"/>
        </w:trPr>
        <w:tc>
          <w:tcPr>
            <w:tcW w:w="417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EKİM-KASIM</w:t>
            </w:r>
          </w:p>
        </w:tc>
        <w:tc>
          <w:tcPr>
            <w:tcW w:w="415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7</w:t>
            </w:r>
          </w:p>
        </w:tc>
        <w:tc>
          <w:tcPr>
            <w:tcW w:w="580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26-30 Ekim</w:t>
            </w:r>
          </w:p>
        </w:tc>
        <w:tc>
          <w:tcPr>
            <w:tcW w:w="413" w:type="dxa"/>
            <w:textDirection w:val="btLr"/>
          </w:tcPr>
          <w:p w:rsidR="005A2BB9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5A2BB9" w:rsidRPr="005A2BB9" w:rsidRDefault="008D01E2" w:rsidP="00EB1CFF">
            <w:pPr>
              <w:ind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3. TASARIM ODAKLI SÜREÇ</w:t>
            </w:r>
          </w:p>
        </w:tc>
        <w:tc>
          <w:tcPr>
            <w:tcW w:w="3162" w:type="dxa"/>
            <w:tcBorders>
              <w:top w:val="single" w:sz="4" w:space="0" w:color="auto"/>
            </w:tcBorders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TT.7.3.1. Tasarım problemlerini çözümleyebilme ve geliştirebilme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kriterlerini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sınıflandırabilme (b. Unsurları ayrıştırır)TT.7.3.1. Tasarım problemlerini çözümleyebilme ve geliştirebilme kriterlerini sınıflandırabilme (b. Unsurları ayrıştırır)TT.7.3.1. Tasarım problemlerini çözümleyebilme ve geliştirebilme kriterlerini sınıflandırabilme (b. Unsurları ayrıştırır)</w:t>
            </w:r>
          </w:p>
        </w:tc>
        <w:tc>
          <w:tcPr>
            <w:tcW w:w="148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Problemi Ayrıştırma ve Fikir Geliştirme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YöntemleriProblemi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Ayrıştırma ve Fikir Geliştirme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YöntemleriProblemi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Ayrıştırma ve Fikir Geliştirme Yöntemleri</w:t>
            </w:r>
          </w:p>
        </w:tc>
        <w:tc>
          <w:tcPr>
            <w:tcW w:w="269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KB2.1. Çelişki Giderme, KB3.3. Eleştirel Düşünme, OB1. Bilgi Okuryazarlığı -- Değerler: D3. Çalışkanlık, D17. Tasarruf -- Sosyal-Duygusal: SDB1.2. Kendini Düzenleme, SDB2.2. İş Birliği -- Eğilimler: E3.2.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OdaklanmaBeceriler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: KB2.1. Çelişki Giderme, KB3.3. Eleştirel Düşünme, OB1. Bilgi Okuryazarlığı -- Değerler: D3. Çalışkanlık, D17. Tasarruf -- Sosyal-Duygusal: SDB1.2. Kendini Düzenleme, SDB2.2. İş Birliği -- Eğilimler: E3.2.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OdaklanmaBeceriler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: KB2.1. Çelişki Giderme, KB3.3. Eleştirel Düşünme, OB1. Bilgi Okuryazarlığı -- Değerler: D3. Çalışkanlık, D17. Tasarruf -- Sosyal-Duygusal: SDB1.2. Kendini Düzenleme, SDB2.2. İş Birliği -- Eğilimler: E3.2. Odaklanma</w:t>
            </w:r>
          </w:p>
        </w:tc>
        <w:tc>
          <w:tcPr>
            <w:tcW w:w="2271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Beyin fırtınası, balık kılçığı ve karar diyagramı yöntemleri uygulanır. Kullanıcı, malzeme, üretim ve çevre faktörleri ayrıştırılarak problem </w:t>
            </w:r>
            <w:proofErr w:type="spellStart"/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netleştirilir.Beyin</w:t>
            </w:r>
            <w:proofErr w:type="spellEnd"/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fırtınası, balık kılçığı ve karar diyagramı yöntemleri uygulanır. Kullanıcı, malzeme, üretim ve çevre faktörleri ayrıştırılarak problem </w:t>
            </w:r>
            <w:proofErr w:type="spellStart"/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netleştirilir.Beyin</w:t>
            </w:r>
            <w:proofErr w:type="spellEnd"/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fırtınası, balık kılçığı ve karar diyagramı yöntemleri uygulanır. Kullanıcı, malzeme, üretim ve çevre faktörleri ayrıştırılarak problem netleştirilir.</w:t>
            </w:r>
          </w:p>
        </w:tc>
        <w:tc>
          <w:tcPr>
            <w:tcW w:w="1277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Balık kılçığı diyagramı, problem çözme çalışma </w:t>
            </w:r>
            <w:proofErr w:type="spellStart"/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yaprağı.Balık</w:t>
            </w:r>
            <w:proofErr w:type="spellEnd"/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kılçığı diyagramı, problem çözme çalışma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yaprağı.Balık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kılçığı diyagramı, problem çözme çalışma yaprağı.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Çevrim içi zihin haritası araçlarıyla karmaşık problemler modellenir. -- Destekleme: Problem çözme basamakları adım adım görev kartlarıyla </w:t>
            </w:r>
            <w:proofErr w:type="spellStart"/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verilir.Zenginleştirme</w:t>
            </w:r>
            <w:proofErr w:type="spellEnd"/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: Çevrim içi zihin haritası araçlarıyla karmaşık problemler modellenir. -- Destekleme: Problem çözme basamakları adım adım görev kartlarıyla </w:t>
            </w:r>
            <w:proofErr w:type="spellStart"/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verilir.Zenginleştirme</w:t>
            </w:r>
            <w:proofErr w:type="spellEnd"/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: Çevrim içi zihin haritası araçlarıyla karmaşık problemler modellenir. -- Destekleme: Problem çözme basamakları adım adım görev kartlarıyla verilir.</w:t>
            </w:r>
          </w:p>
        </w:tc>
        <w:tc>
          <w:tcPr>
            <w:tcW w:w="113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Cumhuriyet Bayramı</w:t>
            </w:r>
          </w:p>
        </w:tc>
      </w:tr>
      <w:tr w:rsidR="00EB1CF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KASIM</w:t>
            </w:r>
          </w:p>
        </w:tc>
        <w:tc>
          <w:tcPr>
            <w:tcW w:w="415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  <w:tc>
          <w:tcPr>
            <w:tcW w:w="580" w:type="dxa"/>
            <w:textDirection w:val="btLr"/>
          </w:tcPr>
          <w:p w:rsidR="005A2BB9" w:rsidRPr="005A2BB9" w:rsidRDefault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02-06 Kasım</w:t>
            </w:r>
          </w:p>
        </w:tc>
        <w:tc>
          <w:tcPr>
            <w:tcW w:w="413" w:type="dxa"/>
            <w:textDirection w:val="btLr"/>
          </w:tcPr>
          <w:p w:rsidR="005A2BB9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5A2BB9" w:rsidRPr="005A2BB9" w:rsidRDefault="005A2BB9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TT.7.3.1. Tasarım problemlerini çözümleyebilme ve geliştirebilme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kriterlerini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sınıflandırabilme (c. Unsurları tasnif eder)</w:t>
            </w:r>
          </w:p>
        </w:tc>
        <w:tc>
          <w:tcPr>
            <w:tcW w:w="148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Sürdürülebilir Tasarım ve Çevresel Etki Analizi</w:t>
            </w:r>
          </w:p>
        </w:tc>
        <w:tc>
          <w:tcPr>
            <w:tcW w:w="269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KB2.5. Sınıflandırma, OB7. Veri Okuryazarlığı, OB8. Sürdürülebilirlik Okuryazarlığı -- Değerler: D5. Duyarlılık, D18. Temizlik -- Sosyal-Duygusal: SDB2.3. Sosyal Farkındalık, SDB3.3. Sorumlu Karar Verme -- Eğilimler: E1.1. Merak</w:t>
            </w:r>
          </w:p>
        </w:tc>
        <w:tc>
          <w:tcPr>
            <w:tcW w:w="2271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Çevre durum raporları incelenir. Kullanım ömrünü tamamlamış ürünlerin geri dönüşümü ve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ekolojik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tasarım unsurları akış şemaları halinde tasnif edilir.</w:t>
            </w:r>
          </w:p>
        </w:tc>
        <w:tc>
          <w:tcPr>
            <w:tcW w:w="1277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Bilgilendirme tasarımı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infografik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), veri tablosu.</w:t>
            </w:r>
          </w:p>
        </w:tc>
        <w:tc>
          <w:tcPr>
            <w:tcW w:w="1986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Karbon ayak izini azaltan eko-tasarım projeleri araştırılır. -- Destekleme: Geri dönüşüm ve sürdürülebilirlik konulu eğitici animasyonlar izletilir.</w:t>
            </w:r>
          </w:p>
        </w:tc>
        <w:tc>
          <w:tcPr>
            <w:tcW w:w="1134" w:type="dxa"/>
            <w:vAlign w:val="center"/>
          </w:tcPr>
          <w:p w:rsidR="005A2BB9" w:rsidRPr="005A2BB9" w:rsidRDefault="005A2BB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Kızılay Haftası</w:t>
            </w:r>
          </w:p>
        </w:tc>
      </w:tr>
      <w:tr w:rsidR="00EB1CFF" w:rsidRPr="005A2BB9" w:rsidTr="008D01E2">
        <w:trPr>
          <w:cantSplit/>
          <w:trHeight w:val="1134"/>
        </w:trPr>
        <w:tc>
          <w:tcPr>
            <w:tcW w:w="417" w:type="dxa"/>
            <w:vMerge w:val="restart"/>
            <w:tcBorders>
              <w:left w:val="single" w:sz="4" w:space="0" w:color="auto"/>
            </w:tcBorders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KASIM</w:t>
            </w:r>
          </w:p>
        </w:tc>
        <w:tc>
          <w:tcPr>
            <w:tcW w:w="415" w:type="dxa"/>
            <w:tcBorders>
              <w:bottom w:val="single" w:sz="4" w:space="0" w:color="000000"/>
            </w:tcBorders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bottom w:val="single" w:sz="4" w:space="0" w:color="000000"/>
            </w:tcBorders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9-13 Kasım</w:t>
            </w:r>
          </w:p>
        </w:tc>
        <w:tc>
          <w:tcPr>
            <w:tcW w:w="413" w:type="dxa"/>
            <w:tcBorders>
              <w:bottom w:val="single" w:sz="4" w:space="0" w:color="000000"/>
            </w:tcBorders>
            <w:textDirection w:val="btLr"/>
          </w:tcPr>
          <w:p w:rsidR="00EB1CF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cBorders>
              <w:bottom w:val="single" w:sz="4" w:space="0" w:color="000000"/>
            </w:tcBorders>
            <w:textDirection w:val="btLr"/>
            <w:vAlign w:val="center"/>
          </w:tcPr>
          <w:p w:rsidR="00EB1CFF" w:rsidRPr="005A2BB9" w:rsidRDefault="00EB1CF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TT.7.3.1. Tasarım problemlerini çözümleyebilme ve geliştirebilme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kriterlerini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sınıflandırabilme (ç. Unsurları etiketler)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Tasarım Döngüsü Basamakları ve Çözüm Eskizleri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TSRMAB1.1. Taslak Oluşturma, KB2.6. Bilgi Toplama, OB4. Görsel Okuryazarlık -- Değerler: D3. Çalışkanlık, D7. Estetik -- Sosyal-Duygusal: SDB3.2. Esneklik -- Eğilimler: E3.2. Odaklanma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Problemi tanımlama, araştırma, taslak geliştirme, uygulama ve test etme basamakları etiketlenir. Belirlenen probleme yönelik ilk eskiz çizimleri yapılır.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Eskiz çizimleri, tasarım döngüsü akış şeması.</w:t>
            </w:r>
          </w:p>
        </w:tc>
        <w:tc>
          <w:tcPr>
            <w:tcW w:w="1986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Bir tasarımcı ile çevrim içi/yüz yüze söyleşi gerçekleştirilir. -- Destekleme: Taslak çizim şablonları üzerinden eskiz çalışmaları desteklenir.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Atatürk Haftası</w:t>
            </w:r>
          </w:p>
        </w:tc>
      </w:tr>
      <w:tr w:rsidR="00EB1CFF" w:rsidRPr="005A2BB9" w:rsidTr="008D01E2">
        <w:trPr>
          <w:cantSplit/>
          <w:trHeight w:val="297"/>
        </w:trPr>
        <w:tc>
          <w:tcPr>
            <w:tcW w:w="417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886" w:type="dxa"/>
            <w:gridSpan w:val="11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B1CFF" w:rsidRPr="005A2BB9" w:rsidRDefault="00EB1CFF" w:rsidP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D01E2">
              <w:rPr>
                <w:rFonts w:ascii="Arial" w:hAnsi="Arial"/>
                <w:b/>
                <w:sz w:val="24"/>
              </w:rPr>
              <w:t>16-20 Kasım</w:t>
            </w:r>
            <w:r w:rsidRPr="008D01E2">
              <w:rPr>
                <w:rFonts w:ascii="Arial Black" w:hAnsi="Arial Black"/>
                <w:b/>
                <w:sz w:val="48"/>
                <w:szCs w:val="28"/>
              </w:rPr>
              <w:t xml:space="preserve">                 </w:t>
            </w:r>
            <w:r w:rsidRPr="00447882">
              <w:rPr>
                <w:rFonts w:ascii="Arial Black" w:hAnsi="Arial Black"/>
                <w:b/>
                <w:sz w:val="28"/>
                <w:szCs w:val="28"/>
              </w:rPr>
              <w:t>1</w:t>
            </w:r>
            <w:r w:rsidR="008D01E2">
              <w:rPr>
                <w:rFonts w:ascii="Arial Black" w:hAnsi="Arial Black"/>
                <w:b/>
                <w:sz w:val="28"/>
                <w:szCs w:val="28"/>
              </w:rPr>
              <w:t>. Dönem</w:t>
            </w:r>
            <w:r w:rsidRPr="00447882">
              <w:rPr>
                <w:rFonts w:ascii="Arial Black" w:hAnsi="Arial Black"/>
                <w:b/>
                <w:sz w:val="28"/>
                <w:szCs w:val="28"/>
              </w:rPr>
              <w:t xml:space="preserve"> </w:t>
            </w:r>
            <w:proofErr w:type="gramStart"/>
            <w:r w:rsidRPr="00447882">
              <w:rPr>
                <w:rFonts w:ascii="Arial Black" w:hAnsi="Arial Black"/>
                <w:b/>
                <w:sz w:val="28"/>
                <w:szCs w:val="28"/>
              </w:rPr>
              <w:t>ARA   TATİL</w:t>
            </w:r>
            <w:proofErr w:type="gramEnd"/>
          </w:p>
        </w:tc>
      </w:tr>
      <w:tr w:rsidR="008D01E2" w:rsidRPr="005A2BB9" w:rsidTr="00223C4C">
        <w:trPr>
          <w:cantSplit/>
          <w:trHeight w:val="1491"/>
        </w:trPr>
        <w:tc>
          <w:tcPr>
            <w:tcW w:w="417" w:type="dxa"/>
            <w:tcBorders>
              <w:top w:val="single" w:sz="4" w:space="0" w:color="auto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KASIM</w:t>
            </w:r>
          </w:p>
        </w:tc>
        <w:tc>
          <w:tcPr>
            <w:tcW w:w="415" w:type="dxa"/>
            <w:tcBorders>
              <w:top w:val="single" w:sz="4" w:space="0" w:color="auto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23-27 Kasım</w:t>
            </w:r>
          </w:p>
        </w:tc>
        <w:tc>
          <w:tcPr>
            <w:tcW w:w="413" w:type="dxa"/>
            <w:tcBorders>
              <w:top w:val="single" w:sz="4" w:space="0" w:color="auto"/>
            </w:tcBorders>
            <w:textDirection w:val="btLr"/>
          </w:tcPr>
          <w:p w:rsidR="008D01E2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cBorders>
              <w:top w:val="single" w:sz="4" w:space="0" w:color="auto"/>
            </w:tcBorders>
            <w:textDirection w:val="btLr"/>
          </w:tcPr>
          <w:p w:rsidR="008D01E2" w:rsidRPr="005A2BB9" w:rsidRDefault="008D01E2" w:rsidP="00E45F83">
            <w:pPr>
              <w:jc w:val="center"/>
            </w:pPr>
            <w:r>
              <w:t>4. BİLGİSAYAR DESTEKLİ TASARIM</w:t>
            </w:r>
          </w:p>
        </w:tc>
        <w:tc>
          <w:tcPr>
            <w:tcW w:w="3162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TT.7.3.1. Tasarım problemlerini çözümleyebilme ve geliştirebilme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kriterlerini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sınıflandırabilme</w:t>
            </w:r>
          </w:p>
        </w:tc>
        <w:tc>
          <w:tcPr>
            <w:tcW w:w="1484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Tasarım Önerisini Değerlendirme ve İyileştirme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KB3.3. Eleştirel Düşünme, OB1. Bilgi Okuryazarlığı -- Değerler: D3. Çalışkanlık, D5. Duyarlılık, D7. Estetik -- Sosyal-Duygusal: SDB1.3. Öz Yansıtma, SDB2.1. İletişim -- Eğilimler: E3.2. Odaklanma</w:t>
            </w:r>
          </w:p>
        </w:tc>
        <w:tc>
          <w:tcPr>
            <w:tcW w:w="2271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Tasarlanan ürün önerisi ergonomi, işlevsellik, estetik ve sürdürülebilirlik açısından analiz edilir; eskiz ve kısa metinle sunularak akran dönütleriyle revize edilir.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dereceli puanlama anahtarı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rubrik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), çoklu ortam sunusu.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Tasarım önerisi için poster ve tanıtım videosu hazırlanır. -- Destekleme: Sunum için rehber soru ve başlık kartları verilir.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Öğretmenler Günü</w:t>
            </w:r>
          </w:p>
        </w:tc>
      </w:tr>
      <w:tr w:rsidR="008D01E2" w:rsidRPr="005A2BB9" w:rsidTr="00223C4C">
        <w:trPr>
          <w:cantSplit/>
          <w:trHeight w:val="1134"/>
        </w:trPr>
        <w:tc>
          <w:tcPr>
            <w:tcW w:w="417" w:type="dxa"/>
            <w:tcBorders>
              <w:top w:val="single" w:sz="4" w:space="0" w:color="auto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KASIM-ARALIK</w:t>
            </w:r>
          </w:p>
        </w:tc>
        <w:tc>
          <w:tcPr>
            <w:tcW w:w="415" w:type="dxa"/>
            <w:tcBorders>
              <w:top w:val="single" w:sz="4" w:space="0" w:color="auto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textDirection w:val="btLr"/>
          </w:tcPr>
          <w:p w:rsidR="008D01E2" w:rsidRPr="005A2BB9" w:rsidRDefault="008D01E2" w:rsidP="009975F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30 Kasım 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  <w:t>04 Aralık</w:t>
            </w:r>
          </w:p>
        </w:tc>
        <w:tc>
          <w:tcPr>
            <w:tcW w:w="41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8D01E2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8D01E2" w:rsidRPr="005A2BB9" w:rsidRDefault="008D01E2" w:rsidP="008D01E2">
            <w:pPr>
              <w:spacing w:after="160" w:line="259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tcBorders>
              <w:bottom w:val="single" w:sz="4" w:space="0" w:color="auto"/>
            </w:tcBorders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TT.7.4.1. Tasarım problemini çözmek için ürün oluşturabilme (a. Taslak oluşturur)</w:t>
            </w:r>
          </w:p>
        </w:tc>
        <w:tc>
          <w:tcPr>
            <w:tcW w:w="1484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Tasarım Probleminin Tanımlanması ve 2D/3D Eskiz Çizimi</w:t>
            </w:r>
          </w:p>
        </w:tc>
        <w:tc>
          <w:tcPr>
            <w:tcW w:w="2694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KB2.4. Çözümleme, KB2.6. Bilgi Toplama, OB1. Bilgi Okuryazarlığı -- Değerler: D1. Adalet, D3. Çalışkanlık -- Sosyal-Duygusal: SDB2.2. İş Birliği, SDB3.3. Sorumlu Karar Verme -- Eğilimler: E3.5. Açık Fikirlilik</w:t>
            </w:r>
          </w:p>
        </w:tc>
        <w:tc>
          <w:tcPr>
            <w:tcW w:w="2271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Günlük yaşamdaki tasarım problemleri tartışılır. Çözüm önerileri kâğıt üzerine iki boyutlu ve üç boyutlu eskizlerle çizilerek görselleştirilir.</w:t>
            </w:r>
          </w:p>
        </w:tc>
        <w:tc>
          <w:tcPr>
            <w:tcW w:w="1277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Eskiz çizimleri, akran değerlendirme formu.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Dijital çizim tabletleri ile eskiz çalışmaları yapılır. -- Destekleme: Temel geometrik kılavuz çizgileriyle çizim adımları desteklenir.</w:t>
            </w:r>
          </w:p>
        </w:tc>
        <w:tc>
          <w:tcPr>
            <w:tcW w:w="1134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ARALIK</w:t>
            </w:r>
          </w:p>
        </w:tc>
        <w:tc>
          <w:tcPr>
            <w:tcW w:w="415" w:type="dxa"/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12</w:t>
            </w:r>
          </w:p>
        </w:tc>
        <w:tc>
          <w:tcPr>
            <w:tcW w:w="580" w:type="dxa"/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07-11 Aralık</w:t>
            </w:r>
          </w:p>
        </w:tc>
        <w:tc>
          <w:tcPr>
            <w:tcW w:w="413" w:type="dxa"/>
            <w:tcBorders>
              <w:top w:val="single" w:sz="4" w:space="0" w:color="auto"/>
            </w:tcBorders>
            <w:textDirection w:val="btLr"/>
          </w:tcPr>
          <w:p w:rsidR="00EB1CF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EB1CFF" w:rsidRPr="005A2BB9" w:rsidRDefault="008D01E2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4. 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BİLGİSAYAR DESTEKLİ TASARIM</w:t>
            </w:r>
          </w:p>
        </w:tc>
        <w:tc>
          <w:tcPr>
            <w:tcW w:w="3162" w:type="dxa"/>
            <w:tcBorders>
              <w:top w:val="single" w:sz="4" w:space="0" w:color="auto"/>
            </w:tcBorders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TT.7.4.1. Tasarım problemini çözmek için ürün oluşturabilme (b. Programlarla ürüne dönüştürür)</w:t>
            </w:r>
          </w:p>
        </w:tc>
        <w:tc>
          <w:tcPr>
            <w:tcW w:w="1484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2D ve 3D Tasarım Programlarına Giriş ve Temel Formlar</w:t>
            </w:r>
          </w:p>
        </w:tc>
        <w:tc>
          <w:tcPr>
            <w:tcW w:w="2694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KB2.2. Gözlemleme, OB4. Görsel Okuryazarlık -- Değerler: D3. Çalışkanlık, D16. Sorumluluk -- Sosyal-Duygusal: SDB1.2. Kendini Düzenleme -- Eğilimler: E3.5. Açık Fikirlilik</w:t>
            </w:r>
          </w:p>
        </w:tc>
        <w:tc>
          <w:tcPr>
            <w:tcW w:w="2271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2D ve 3D tasarım yazılımlarının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Tinkercad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vb.)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arayüzü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ve araç çubukları tanıtılır. Küp, silindir, piramit gibi temel geometrik şekiller bilgisayarda modellenir.</w:t>
            </w:r>
          </w:p>
        </w:tc>
        <w:tc>
          <w:tcPr>
            <w:tcW w:w="1277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Bilgisayar çizim kontrol listesi, süreç gözlem formu.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End"/>
            <w:r w:rsidR="0036577F">
              <w:rPr>
                <w:rFonts w:asciiTheme="minorHAnsi" w:hAnsiTheme="minorHAnsi" w:cstheme="minorHAnsi"/>
                <w:sz w:val="16"/>
                <w:szCs w:val="16"/>
              </w:rPr>
              <w:t>Ürün dosyası</w:t>
            </w:r>
          </w:p>
        </w:tc>
        <w:tc>
          <w:tcPr>
            <w:tcW w:w="1986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İleri düzey katı modelleme araçları (kesme, delme, birleştirme) kullanılır. -- Destekleme: Adım adım yazılım kullanım yönergeleri ve öğretici videolar sunulur.</w:t>
            </w:r>
          </w:p>
        </w:tc>
        <w:tc>
          <w:tcPr>
            <w:tcW w:w="1134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ARALIK</w:t>
            </w:r>
          </w:p>
        </w:tc>
        <w:tc>
          <w:tcPr>
            <w:tcW w:w="415" w:type="dxa"/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13</w:t>
            </w:r>
          </w:p>
        </w:tc>
        <w:tc>
          <w:tcPr>
            <w:tcW w:w="580" w:type="dxa"/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14-18 Aralık</w:t>
            </w:r>
          </w:p>
        </w:tc>
        <w:tc>
          <w:tcPr>
            <w:tcW w:w="413" w:type="dxa"/>
            <w:textDirection w:val="btLr"/>
          </w:tcPr>
          <w:p w:rsidR="00EB1CF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EB1CFF" w:rsidRPr="005A2BB9" w:rsidRDefault="00EB1CF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TT.7.4.1. Tasarım problemini çözmek için ürün oluşturabilme</w:t>
            </w:r>
          </w:p>
        </w:tc>
        <w:tc>
          <w:tcPr>
            <w:tcW w:w="1484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 Boyutlu Katı Modelleme: Işık, Doku ve Malzeme</w:t>
            </w:r>
          </w:p>
        </w:tc>
        <w:tc>
          <w:tcPr>
            <w:tcW w:w="2694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KB2.11. Gözleme Dayalı Tahmin, OB4. Görsel Okuryazarlık -- Değerler: D7. Estetik, D15. Sevgi -- Sosyal-Duygusal: SDB2.2. İş Birliği -- Eğilimler: E3.5. Açık Fikirlilik</w:t>
            </w:r>
          </w:p>
        </w:tc>
        <w:tc>
          <w:tcPr>
            <w:tcW w:w="2271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Model yüzeyine ışık, doku ve malzeme özellikleri kazandırılarak (ahşap, metal, plastik etkisi) 3D katı model tamamlanır.</w:t>
            </w:r>
          </w:p>
        </w:tc>
        <w:tc>
          <w:tcPr>
            <w:tcW w:w="1277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3D model değerlendirme formu, ürün dosyası.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Modeller 3D yazıcı ile fiziksel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prototipe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dönüştürülür. -- Destekleme: Hazır şablon modeller üzerinde doku ve renk denemeleri yaptırılır.</w:t>
            </w:r>
          </w:p>
        </w:tc>
        <w:tc>
          <w:tcPr>
            <w:tcW w:w="1134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ARALIK</w:t>
            </w:r>
          </w:p>
        </w:tc>
        <w:tc>
          <w:tcPr>
            <w:tcW w:w="415" w:type="dxa"/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14</w:t>
            </w:r>
          </w:p>
        </w:tc>
        <w:tc>
          <w:tcPr>
            <w:tcW w:w="580" w:type="dxa"/>
            <w:textDirection w:val="btLr"/>
          </w:tcPr>
          <w:p w:rsidR="00EB1CFF" w:rsidRPr="005A2BB9" w:rsidRDefault="00EB1CF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21-25 Aralık</w:t>
            </w:r>
          </w:p>
        </w:tc>
        <w:tc>
          <w:tcPr>
            <w:tcW w:w="413" w:type="dxa"/>
            <w:textDirection w:val="btLr"/>
          </w:tcPr>
          <w:p w:rsidR="00EB1CF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EB1CFF" w:rsidRPr="005A2BB9" w:rsidRDefault="00EB1CF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TT.7.4.2. Yapılan tasarımı paylaşmak için çoklu ortam sunusu hazırlayabilme (a. Planlar, b. Tasarlar, c. Uygular, ç. Değerlendirir)</w:t>
            </w:r>
          </w:p>
        </w:tc>
        <w:tc>
          <w:tcPr>
            <w:tcW w:w="1484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Çoklu Ortam Sunumu Hazırlama ve Tasarımın Tanıtımı</w:t>
            </w:r>
          </w:p>
        </w:tc>
        <w:tc>
          <w:tcPr>
            <w:tcW w:w="2694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TSRMAB3. Çoklu Ortam Sunumu, KB2.8. Sorgulama, OB1. Bilgi Okuryazarlığı -- Değerler: D3. Çalışkanlık, D7. Estetik -- Sosyal-Duygusal: SDB1.1. Kendini Tanıma, SDB2.1. İletişim -- Eğilimler: E3.5. Açık Fikirlilik</w:t>
            </w:r>
          </w:p>
        </w:tc>
        <w:tc>
          <w:tcPr>
            <w:tcW w:w="2271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3D tasarımın tanıtımı için tanıtım kartı, afiş, video veya slayt sunusu hazırlanır. Tasarım kararları sınıfta savunulur ve geri bildirimler alınır.</w:t>
            </w:r>
          </w:p>
        </w:tc>
        <w:tc>
          <w:tcPr>
            <w:tcW w:w="1277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analitik dereceli puanlama anahtarı, öz-akran değerlendirme.</w:t>
            </w:r>
          </w:p>
        </w:tc>
        <w:tc>
          <w:tcPr>
            <w:tcW w:w="1986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Artırılmış gerçeklik (AR) ortamında sunum deneyimlenir. -- Destekleme: Sunum taslak şablonları verilerek içerik yerleşimi kolaylaştırılır.</w:t>
            </w:r>
          </w:p>
        </w:tc>
        <w:tc>
          <w:tcPr>
            <w:tcW w:w="1134" w:type="dxa"/>
            <w:vAlign w:val="center"/>
          </w:tcPr>
          <w:p w:rsidR="00EB1CFF" w:rsidRPr="005A2BB9" w:rsidRDefault="00EB1CF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45F83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E45F83" w:rsidRPr="005A2BB9" w:rsidRDefault="00E45F8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ARALIK-OCAK</w:t>
            </w:r>
          </w:p>
        </w:tc>
        <w:tc>
          <w:tcPr>
            <w:tcW w:w="415" w:type="dxa"/>
            <w:textDirection w:val="btLr"/>
          </w:tcPr>
          <w:p w:rsidR="00E45F83" w:rsidRPr="005A2BB9" w:rsidRDefault="00E45F8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</w:p>
        </w:tc>
        <w:tc>
          <w:tcPr>
            <w:tcW w:w="580" w:type="dxa"/>
            <w:textDirection w:val="btLr"/>
          </w:tcPr>
          <w:p w:rsidR="00E45F83" w:rsidRPr="005A2BB9" w:rsidRDefault="00E45F8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28 Aralık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  <w:t>01 Ocak</w:t>
            </w:r>
          </w:p>
        </w:tc>
        <w:tc>
          <w:tcPr>
            <w:tcW w:w="413" w:type="dxa"/>
            <w:textDirection w:val="btLr"/>
          </w:tcPr>
          <w:p w:rsidR="00E45F83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E45F83" w:rsidRPr="005A2BB9" w:rsidRDefault="00E45F83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5. 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MİMARİ TASARIM</w:t>
            </w:r>
          </w:p>
        </w:tc>
        <w:tc>
          <w:tcPr>
            <w:tcW w:w="3162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TT.7.5.1. Mekânsal analoji yapabilme (a. Gözlemler, b. Nitelikleri tespit eder, c. Çıkarım yapar)</w:t>
            </w:r>
          </w:p>
        </w:tc>
        <w:tc>
          <w:tcPr>
            <w:tcW w:w="1484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Mekân Kavramı, Kültür ve İklim İlişkisi (Geleneksel Türk Evi,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İglo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Pagoda)</w:t>
            </w:r>
          </w:p>
        </w:tc>
        <w:tc>
          <w:tcPr>
            <w:tcW w:w="2694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SBAB7.9. Mekânsal Analoji Yapma, SAB1. Sanatsal Algılama, OB5. Kültür Okuryazarlığı -- Değerler: D7. Estetik, D14. Saygı, D15. Sevgi -- Sosyal-Duygusal: SDB2.3. Sosyal Farkındalık -- Eğilimler: E3.6.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Analitiklik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E3.10. Eleştirel Bakma</w:t>
            </w:r>
          </w:p>
        </w:tc>
        <w:tc>
          <w:tcPr>
            <w:tcW w:w="2271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Safranbolu, Kapadokya, Harran evleri ile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iglo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ve pagoda mimarileri incelenir. İklim, topografya ve yaşam tarzının mekân tasarımına etkileri analiz edilir.</w:t>
            </w:r>
          </w:p>
        </w:tc>
        <w:tc>
          <w:tcPr>
            <w:tcW w:w="1277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Kavram haritası, karşılaştırma tablosu, açık uçlu sorular.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Ünlü mimarların yaşamları ve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ikonik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yapıları araştırılır. -- Destekleme: Görseller üzerinden farklı iklimlerdeki konut tipleri eşleştirilir.</w:t>
            </w:r>
          </w:p>
        </w:tc>
        <w:tc>
          <w:tcPr>
            <w:tcW w:w="1134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Yılbaşı Tatili</w:t>
            </w:r>
          </w:p>
        </w:tc>
      </w:tr>
      <w:tr w:rsidR="00E45F83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E45F83" w:rsidRPr="005A2BB9" w:rsidRDefault="00E45F8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OCAK</w:t>
            </w:r>
          </w:p>
        </w:tc>
        <w:tc>
          <w:tcPr>
            <w:tcW w:w="415" w:type="dxa"/>
            <w:textDirection w:val="btLr"/>
          </w:tcPr>
          <w:p w:rsidR="00E45F83" w:rsidRPr="005A2BB9" w:rsidRDefault="00E45F8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16</w:t>
            </w:r>
          </w:p>
        </w:tc>
        <w:tc>
          <w:tcPr>
            <w:tcW w:w="580" w:type="dxa"/>
            <w:textDirection w:val="btLr"/>
          </w:tcPr>
          <w:p w:rsidR="00E45F83" w:rsidRPr="005A2BB9" w:rsidRDefault="00E45F8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04-08 Ocak</w:t>
            </w:r>
          </w:p>
        </w:tc>
        <w:tc>
          <w:tcPr>
            <w:tcW w:w="413" w:type="dxa"/>
            <w:textDirection w:val="btLr"/>
          </w:tcPr>
          <w:p w:rsidR="00E45F83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E45F83" w:rsidRPr="005A2BB9" w:rsidRDefault="00E45F83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TT.7.5.2. İşlevsel özelliklerin mimari tasarımda yapısal farklılıklara yol açtığını algılayabilme (a. Gözlemler, b. Karşılaştırır)</w:t>
            </w:r>
          </w:p>
        </w:tc>
        <w:tc>
          <w:tcPr>
            <w:tcW w:w="1484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İşlevsellik ve İlham Panosu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Moodboard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2694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KB2.7. Karşılaştırma, KB3.1. Karar Verme, OB4. Görsel Okuryazarlık, OB7. Veri Okuryazarlığı -- Değerler: D3. Çalışkanlık, D4. Dostluk, D14. Saygı -- Sosyal-Duygusal: SDB1.1. Kendini Tanıma, SDB2.1. İletişim, SDB2.2. İş Birliği -- Eğilimler: E3.6.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Analitiklik</w:t>
            </w:r>
            <w:proofErr w:type="spellEnd"/>
          </w:p>
        </w:tc>
        <w:tc>
          <w:tcPr>
            <w:tcW w:w="2271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Okul, hastane, tiyatro, cami gibi yapıların aydınlatma, doku ve mekânsal özellikleri incelenir. Gruplar halinde ilham panoları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moodboard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 oluşturulur.</w:t>
            </w:r>
          </w:p>
        </w:tc>
        <w:tc>
          <w:tcPr>
            <w:tcW w:w="1277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İlham panosu değerlendirme formu, grup gözlem formu.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Tarihî ve modern kamu binalarının işlevsel analizi sunulur. -- Destekleme: Görsel kartlar üzerinden yapı işlevleri karşılaştırılır.</w:t>
            </w:r>
          </w:p>
        </w:tc>
        <w:tc>
          <w:tcPr>
            <w:tcW w:w="1134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SINAV HAFTASI</w:t>
            </w:r>
          </w:p>
        </w:tc>
      </w:tr>
      <w:tr w:rsidR="00E45F83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E45F83" w:rsidRPr="005A2BB9" w:rsidRDefault="00E45F8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OCAK</w:t>
            </w:r>
          </w:p>
        </w:tc>
        <w:tc>
          <w:tcPr>
            <w:tcW w:w="415" w:type="dxa"/>
            <w:textDirection w:val="btLr"/>
          </w:tcPr>
          <w:p w:rsidR="00E45F83" w:rsidRPr="005A2BB9" w:rsidRDefault="00E45F8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17</w:t>
            </w:r>
          </w:p>
        </w:tc>
        <w:tc>
          <w:tcPr>
            <w:tcW w:w="580" w:type="dxa"/>
            <w:textDirection w:val="btLr"/>
          </w:tcPr>
          <w:p w:rsidR="00E45F83" w:rsidRPr="005A2BB9" w:rsidRDefault="00E45F8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11-15 Ocak</w:t>
            </w:r>
          </w:p>
        </w:tc>
        <w:tc>
          <w:tcPr>
            <w:tcW w:w="413" w:type="dxa"/>
            <w:textDirection w:val="btLr"/>
          </w:tcPr>
          <w:p w:rsidR="00E45F83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E45F83" w:rsidRPr="005A2BB9" w:rsidRDefault="00E45F83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TT.7.5.3. Yaşamak istediği konutun farklı coğrafi alan ve şartlara uygun olarak tasarımını oluşturabilme (a. Taslak çizer, b. Ürüne dönüştürür)</w:t>
            </w:r>
          </w:p>
        </w:tc>
        <w:tc>
          <w:tcPr>
            <w:tcW w:w="1484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Özgün Konut Tasarımı: Taslak Çizim ve Maket Oluşturma</w:t>
            </w:r>
          </w:p>
        </w:tc>
        <w:tc>
          <w:tcPr>
            <w:tcW w:w="2694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OB8. Sürdürülebilirlik Okuryazarlığı -- Değerler: D5. Duyarlılık, D7. Estetik, D10. Mütevazılık -- Sosyal-Duygusal: SDB3.3. Sorumlu Karar Verme -- Eğilimler: E2.2. Sorumluluk, E3.3. Yaratıcılık</w:t>
            </w:r>
          </w:p>
        </w:tc>
        <w:tc>
          <w:tcPr>
            <w:tcW w:w="2271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Farklı coğrafi alanlara (çöl, kutup, dağ, kıyı) uygun sürdürülebilir konut taslağı çizilir. Atık malzemelerle konutun maketi/çizimi üretilir.</w:t>
            </w:r>
          </w:p>
        </w:tc>
        <w:tc>
          <w:tcPr>
            <w:tcW w:w="1277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Proje kontrol listesi, maket değerlendirme formu, ürün dosyası.</w:t>
            </w:r>
          </w:p>
        </w:tc>
        <w:tc>
          <w:tcPr>
            <w:tcW w:w="1986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Bir kurgusal karakter için özgün konut tasarlanır. -- Destekleme: Basit geometrik maket kalıpları ile birleştirme yapılır.</w:t>
            </w:r>
          </w:p>
        </w:tc>
        <w:tc>
          <w:tcPr>
            <w:tcW w:w="1134" w:type="dxa"/>
            <w:vAlign w:val="center"/>
          </w:tcPr>
          <w:p w:rsidR="00E45F83" w:rsidRPr="005A2BB9" w:rsidRDefault="00E45F83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OCAK</w:t>
            </w:r>
          </w:p>
        </w:tc>
        <w:tc>
          <w:tcPr>
            <w:tcW w:w="415" w:type="dxa"/>
            <w:tcBorders>
              <w:bottom w:val="single" w:sz="4" w:space="0" w:color="000000"/>
            </w:tcBorders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18</w:t>
            </w:r>
          </w:p>
        </w:tc>
        <w:tc>
          <w:tcPr>
            <w:tcW w:w="580" w:type="dxa"/>
            <w:tcBorders>
              <w:bottom w:val="single" w:sz="4" w:space="0" w:color="000000"/>
            </w:tcBorders>
            <w:textDirection w:val="btLr"/>
          </w:tcPr>
          <w:p w:rsidR="000921D0" w:rsidRPr="005A2BB9" w:rsidRDefault="009975F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18-22 Ocak</w:t>
            </w:r>
          </w:p>
        </w:tc>
        <w:tc>
          <w:tcPr>
            <w:tcW w:w="413" w:type="dxa"/>
            <w:tcBorders>
              <w:bottom w:val="single" w:sz="4" w:space="0" w:color="000000"/>
            </w:tcBorders>
            <w:textDirection w:val="btLr"/>
          </w:tcPr>
          <w:p w:rsidR="000921D0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tcBorders>
              <w:bottom w:val="single" w:sz="4" w:space="0" w:color="000000"/>
            </w:tcBorders>
            <w:textDirection w:val="btLr"/>
            <w:vAlign w:val="center"/>
          </w:tcPr>
          <w:p w:rsidR="000921D0" w:rsidRPr="005A2BB9" w:rsidRDefault="000921D0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tcBorders>
              <w:bottom w:val="single" w:sz="4" w:space="0" w:color="000000"/>
            </w:tcBorders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OKUL TEMELLİ PLANLAMA*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1. Dönem Sergi ve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Portfolyo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İnceleme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TSRMAB3. Çoklu Ortam Sunumu, SDB1.1. Kendini Tanıma -- Değerler: D3. Çalışkanlık, D14. Saygı -- Sosyal-Duygusal: SDB2.1. İletişim, SDB2.2. İş Birliği -- Eğilimler: E1.4. Kendine İnanma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1. dönem boyunca yapılan çizimler, maketler ve tasarım dosyaları sınıf/okul sergisinde sunulur; gelişim dosyaları değerlendirilir.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Süreç değerlendirme formu,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portfolyo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değerlendirme ölçeği.</w:t>
            </w:r>
          </w:p>
        </w:tc>
        <w:tc>
          <w:tcPr>
            <w:tcW w:w="1986" w:type="dxa"/>
            <w:tcBorders>
              <w:bottom w:val="single" w:sz="4" w:space="0" w:color="000000"/>
            </w:tcBorders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Tüm öğrencilerin ürünlerini sergilemesi ve tasarım kararlarını paylaşması sağlanır.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Birinci Dönemin Sona Ermesi</w:t>
            </w:r>
          </w:p>
        </w:tc>
      </w:tr>
      <w:tr w:rsidR="008D01E2" w:rsidRPr="005A2BB9" w:rsidTr="008D01E2">
        <w:trPr>
          <w:cantSplit/>
          <w:trHeight w:val="546"/>
        </w:trPr>
        <w:tc>
          <w:tcPr>
            <w:tcW w:w="417" w:type="dxa"/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886" w:type="dxa"/>
            <w:gridSpan w:val="11"/>
            <w:shd w:val="clear" w:color="auto" w:fill="F2F2F2" w:themeFill="background1" w:themeFillShade="F2"/>
            <w:vAlign w:val="center"/>
          </w:tcPr>
          <w:p w:rsidR="008D01E2" w:rsidRPr="005A2BB9" w:rsidRDefault="008D01E2" w:rsidP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D01E2">
              <w:rPr>
                <w:rFonts w:ascii="Arial" w:hAnsi="Arial"/>
                <w:b/>
                <w:sz w:val="24"/>
              </w:rPr>
              <w:t>25 Ocak - 5 Şubat</w:t>
            </w:r>
            <w:r>
              <w:rPr>
                <w:rFonts w:ascii="Arial" w:hAnsi="Arial"/>
                <w:b/>
                <w:sz w:val="24"/>
              </w:rPr>
              <w:t xml:space="preserve">             </w:t>
            </w:r>
            <w:r w:rsidRPr="00447882">
              <w:rPr>
                <w:rFonts w:ascii="Arial Black" w:hAnsi="Arial Black"/>
                <w:b/>
                <w:sz w:val="28"/>
                <w:szCs w:val="28"/>
              </w:rPr>
              <w:t>1</w:t>
            </w:r>
            <w:r>
              <w:rPr>
                <w:rFonts w:ascii="Arial Black" w:hAnsi="Arial Black"/>
                <w:b/>
                <w:sz w:val="28"/>
                <w:szCs w:val="28"/>
              </w:rPr>
              <w:t xml:space="preserve">.Dönem Sonu </w:t>
            </w:r>
            <w:proofErr w:type="gramStart"/>
            <w:r>
              <w:rPr>
                <w:rFonts w:ascii="Arial Black" w:hAnsi="Arial Black"/>
                <w:b/>
                <w:sz w:val="28"/>
                <w:szCs w:val="28"/>
              </w:rPr>
              <w:t>YARIYIL</w:t>
            </w:r>
            <w:r w:rsidRPr="00447882">
              <w:rPr>
                <w:rFonts w:ascii="Arial Black" w:hAnsi="Arial Black"/>
                <w:b/>
                <w:sz w:val="28"/>
                <w:szCs w:val="28"/>
              </w:rPr>
              <w:t xml:space="preserve">   TATİL</w:t>
            </w:r>
            <w:r>
              <w:rPr>
                <w:rFonts w:ascii="Arial Black" w:hAnsi="Arial Black"/>
                <w:b/>
                <w:sz w:val="28"/>
                <w:szCs w:val="28"/>
              </w:rPr>
              <w:t>İ</w:t>
            </w:r>
            <w:proofErr w:type="gramEnd"/>
          </w:p>
        </w:tc>
      </w:tr>
      <w:tr w:rsidR="00EB1CF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ŞUBAT</w:t>
            </w:r>
          </w:p>
        </w:tc>
        <w:tc>
          <w:tcPr>
            <w:tcW w:w="415" w:type="dxa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19</w:t>
            </w:r>
          </w:p>
        </w:tc>
        <w:tc>
          <w:tcPr>
            <w:tcW w:w="580" w:type="dxa"/>
            <w:textDirection w:val="btLr"/>
          </w:tcPr>
          <w:p w:rsidR="000921D0" w:rsidRPr="005A2BB9" w:rsidRDefault="009975F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08-12 Şubat</w:t>
            </w:r>
          </w:p>
        </w:tc>
        <w:tc>
          <w:tcPr>
            <w:tcW w:w="413" w:type="dxa"/>
            <w:textDirection w:val="btLr"/>
          </w:tcPr>
          <w:p w:rsidR="000921D0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textDirection w:val="btLr"/>
            <w:vAlign w:val="center"/>
          </w:tcPr>
          <w:p w:rsidR="000921D0" w:rsidRPr="005A2BB9" w:rsidRDefault="008D01E2" w:rsidP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5.</w:t>
            </w:r>
            <w:r w:rsidR="000921D0"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MİMARİ TASARIM</w:t>
            </w:r>
          </w:p>
        </w:tc>
        <w:tc>
          <w:tcPr>
            <w:tcW w:w="3162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TT.7.5.4. Mimari tasarımı için çoklu ortam sunumu yapabilme (a. Planlar, b. Tasarlar, c. Uygular, ç. Değerlendirir)</w:t>
            </w:r>
          </w:p>
        </w:tc>
        <w:tc>
          <w:tcPr>
            <w:tcW w:w="1484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Mimari Tasarım Sunumu ve Savunma</w:t>
            </w:r>
          </w:p>
        </w:tc>
        <w:tc>
          <w:tcPr>
            <w:tcW w:w="2694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TSRMAB3. Çoklu Ortam Sunumu, KB3.1. Karar Verme, OB1. Bilgi Okuryazarlığı -- Değerler: D3. Çalışkanlık, D4. Dostluk, D7. Estetik -- Sosyal-Duygusal: SDB2.1. İletişim, SDB1.3. Öz Yansıtma -- Eğilimler: E2.4. Güven, E3.3. Yaratıcılık</w:t>
            </w:r>
          </w:p>
        </w:tc>
        <w:tc>
          <w:tcPr>
            <w:tcW w:w="2271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Konut maketi ve çizimleri afiş, dijital sunu veya tanıtım kartıyla sınıfta sunulur. Akran dönütleri doğrultusunda öz değerlendirme yapılır.</w:t>
            </w:r>
          </w:p>
        </w:tc>
        <w:tc>
          <w:tcPr>
            <w:tcW w:w="1277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analitik dereceli puanlama anahtarı, öz-akran değerlendirme.</w:t>
            </w:r>
          </w:p>
        </w:tc>
        <w:tc>
          <w:tcPr>
            <w:tcW w:w="1986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Üniversitelerden mimarlık akademisyenleri ile söyleşi düzenlenir. -- Destekleme: Sunum kartları ile konuşma akışı desteklenir.</w:t>
            </w:r>
          </w:p>
        </w:tc>
        <w:tc>
          <w:tcPr>
            <w:tcW w:w="1134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İkinci Yarıyıl Başlangıcı</w:t>
            </w:r>
          </w:p>
        </w:tc>
      </w:tr>
      <w:tr w:rsidR="00360BBB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360BBB" w:rsidRPr="005A2BB9" w:rsidRDefault="00360BB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ŞUBAT</w:t>
            </w:r>
          </w:p>
        </w:tc>
        <w:tc>
          <w:tcPr>
            <w:tcW w:w="415" w:type="dxa"/>
            <w:textDirection w:val="btLr"/>
          </w:tcPr>
          <w:p w:rsidR="00360BBB" w:rsidRPr="005A2BB9" w:rsidRDefault="00360BB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  <w:tc>
          <w:tcPr>
            <w:tcW w:w="580" w:type="dxa"/>
            <w:textDirection w:val="btLr"/>
          </w:tcPr>
          <w:p w:rsidR="00360BBB" w:rsidRPr="005A2BB9" w:rsidRDefault="00360BB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15-19 Şubat</w:t>
            </w:r>
          </w:p>
        </w:tc>
        <w:tc>
          <w:tcPr>
            <w:tcW w:w="413" w:type="dxa"/>
            <w:textDirection w:val="btLr"/>
          </w:tcPr>
          <w:p w:rsidR="00360BBB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360BBB" w:rsidRPr="005A2BB9" w:rsidRDefault="00360BBB" w:rsidP="0036577F">
            <w:pPr>
              <w:ind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6. DOĞADAN TASARIMA</w:t>
            </w:r>
          </w:p>
        </w:tc>
        <w:tc>
          <w:tcPr>
            <w:tcW w:w="3162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TT.7.6.1. Canlılar ve doğal yapıların yapısal, biçimsel ve görsel özelliklerini sanatsal gözlemleyebilme (a. Fark eder, b. İfade eder)</w:t>
            </w:r>
          </w:p>
        </w:tc>
        <w:tc>
          <w:tcPr>
            <w:tcW w:w="1484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Doğadan İlham Alma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Biyotaklit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Biyomimikri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Biyomorfizm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Biyofili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2694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SAB1.1. Sanatsal Gözlemleme, KB2.15. Yansıtma, OB4. Görsel Okuryazarlık -- Değerler: D3. Çalışkanlık, D7. Estetik -- Sosyal-Duygusal: SDB1.2. Kendini Düzenleme -- Eğilimler: E2.2. Sorumluluk, E3.3. Yaratıcılık</w:t>
            </w:r>
          </w:p>
        </w:tc>
        <w:tc>
          <w:tcPr>
            <w:tcW w:w="2271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Pıtrak bitkisi-cırt cırt bant, yusufçuk-helikopter gibi doğa-tasarım örnekleri video ve görsellerle incelenir; kavramlar harita üzerinde sınıflandırılır.</w:t>
            </w:r>
          </w:p>
        </w:tc>
        <w:tc>
          <w:tcPr>
            <w:tcW w:w="1277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Kavram haritası, gözlem formu, açık uçlu sorular.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Geko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kertenkelesi, köpek balığı derisi ve nilüfer yaprağı teknolojileri araştırılır. -- Destekleme: Doğa-tasarım eşleştirme kartları ve eğitici videolar kullanılır.</w:t>
            </w:r>
          </w:p>
        </w:tc>
        <w:tc>
          <w:tcPr>
            <w:tcW w:w="1134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60BBB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360BBB" w:rsidRPr="005A2BB9" w:rsidRDefault="00360BB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ŞUBAT</w:t>
            </w:r>
          </w:p>
        </w:tc>
        <w:tc>
          <w:tcPr>
            <w:tcW w:w="415" w:type="dxa"/>
            <w:textDirection w:val="btLr"/>
          </w:tcPr>
          <w:p w:rsidR="00360BBB" w:rsidRPr="005A2BB9" w:rsidRDefault="00360BB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21</w:t>
            </w:r>
          </w:p>
        </w:tc>
        <w:tc>
          <w:tcPr>
            <w:tcW w:w="580" w:type="dxa"/>
            <w:textDirection w:val="btLr"/>
          </w:tcPr>
          <w:p w:rsidR="00360BBB" w:rsidRPr="005A2BB9" w:rsidRDefault="00360BB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22-26 Şubat</w:t>
            </w:r>
          </w:p>
        </w:tc>
        <w:tc>
          <w:tcPr>
            <w:tcW w:w="413" w:type="dxa"/>
            <w:textDirection w:val="btLr"/>
          </w:tcPr>
          <w:p w:rsidR="00360BBB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360BBB" w:rsidRPr="005A2BB9" w:rsidRDefault="00360BBB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TT.7.6.2. Gündelik hayatında var olan bir problemi çözebilmek için doğa ve canlıları tasarımla ilişkilendirebilme (a. Gözlemler, b. Analiz eder, c. Fikir geliştirir)</w:t>
            </w:r>
          </w:p>
        </w:tc>
        <w:tc>
          <w:tcPr>
            <w:tcW w:w="1484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Doğayı Gözlemleyerek Tasarım Fikri Geliştirme</w:t>
            </w:r>
          </w:p>
        </w:tc>
        <w:tc>
          <w:tcPr>
            <w:tcW w:w="2694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TSRMAB4. Doğa ve Canlıları Tasarımla İlişkilendirebilme, OB1. Bilgi Okuryazarlığı -- Değerler: D9. Merhamet, D14. Saygı -- Sosyal-Duygusal: SDB2.2. İş Birliği -- Eğilimler: E2.2. Sorumluluk, E3.3. Yaratıcılık</w:t>
            </w:r>
          </w:p>
        </w:tc>
        <w:tc>
          <w:tcPr>
            <w:tcW w:w="2271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Günlük yaşamda karşılaşılan bir sorun (enerji kaybı, su tutma, ses yalıtımı vb.) belirlenir. Canlıların adaptasyon mekanizmaları incelenerek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biyomimetik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çözümler geliştirilir.</w:t>
            </w:r>
          </w:p>
        </w:tc>
        <w:tc>
          <w:tcPr>
            <w:tcW w:w="1277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Problem ve fikir analiz tablosu, süreç kontrol listesi.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End"/>
            <w:r w:rsidR="0036577F">
              <w:rPr>
                <w:rFonts w:asciiTheme="minorHAnsi" w:hAnsiTheme="minorHAnsi" w:cstheme="minorHAnsi"/>
                <w:sz w:val="16"/>
                <w:szCs w:val="16"/>
              </w:rPr>
              <w:t>Ürün dosyası</w:t>
            </w:r>
          </w:p>
        </w:tc>
        <w:tc>
          <w:tcPr>
            <w:tcW w:w="1986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Su kıtlığı veya çevre kirliliğine karşı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biyomimetik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çözümler projelendirilir. -- Destekleme: Canlı özellikleri ve olası teknolojik çözümleri gösteren rehber kartlar verilir.</w:t>
            </w:r>
          </w:p>
        </w:tc>
        <w:tc>
          <w:tcPr>
            <w:tcW w:w="1134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6577F" w:rsidRPr="005A2BB9" w:rsidTr="0036577F">
        <w:trPr>
          <w:cantSplit/>
          <w:trHeight w:val="1134"/>
        </w:trPr>
        <w:tc>
          <w:tcPr>
            <w:tcW w:w="417" w:type="dxa"/>
            <w:vMerge w:val="restart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MART</w:t>
            </w:r>
          </w:p>
        </w:tc>
        <w:tc>
          <w:tcPr>
            <w:tcW w:w="415" w:type="dxa"/>
            <w:tcBorders>
              <w:bottom w:val="single" w:sz="4" w:space="0" w:color="000000"/>
            </w:tcBorders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22</w:t>
            </w:r>
          </w:p>
        </w:tc>
        <w:tc>
          <w:tcPr>
            <w:tcW w:w="580" w:type="dxa"/>
            <w:tcBorders>
              <w:bottom w:val="single" w:sz="4" w:space="0" w:color="000000"/>
            </w:tcBorders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01-05 Mart</w:t>
            </w:r>
          </w:p>
        </w:tc>
        <w:tc>
          <w:tcPr>
            <w:tcW w:w="413" w:type="dxa"/>
            <w:tcBorders>
              <w:bottom w:val="single" w:sz="4" w:space="0" w:color="000000"/>
            </w:tcBorders>
            <w:textDirection w:val="btLr"/>
          </w:tcPr>
          <w:p w:rsidR="0036577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cBorders>
              <w:bottom w:val="single" w:sz="4" w:space="0" w:color="000000"/>
            </w:tcBorders>
            <w:textDirection w:val="btLr"/>
            <w:vAlign w:val="center"/>
          </w:tcPr>
          <w:p w:rsidR="0036577F" w:rsidRPr="005A2BB9" w:rsidRDefault="0036577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tcBorders>
              <w:bottom w:val="single" w:sz="4" w:space="0" w:color="000000"/>
            </w:tcBorders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TT.7.6.3. Gündelik hayatında var olan bir problemin çözümünde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biyotaklit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yaklaşımını kullanarak ürün oluşturabilme (a. Taslak oluşturur)</w:t>
            </w:r>
          </w:p>
        </w:tc>
        <w:tc>
          <w:tcPr>
            <w:tcW w:w="1484" w:type="dxa"/>
            <w:tcBorders>
              <w:bottom w:val="single" w:sz="4" w:space="0" w:color="000000"/>
            </w:tcBorders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Biyotaklit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Tasarım Taslağı ve Çizim Çalışmaları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KB2.14. Yorumlama, OB4. Görsel Okuryazarlık -- Değerler: D7. Estetik, D9. Merhamet -- Sosyal-Duygusal: SDB2.1. İletişim -- Eğilimler: E3.3. Yaratıcılık</w:t>
            </w:r>
          </w:p>
        </w:tc>
        <w:tc>
          <w:tcPr>
            <w:tcW w:w="2271" w:type="dxa"/>
            <w:tcBorders>
              <w:bottom w:val="single" w:sz="4" w:space="0" w:color="000000"/>
            </w:tcBorders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Geliştirilen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biyomimetik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fikrin geleneksel veya dijital çizimle taslağı (eskizi) hazırlanır. Form, işlev, ölçü-oran ve estetik tercihler yansıtılır.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Çizim taslak değerlendirme formu, ürün dosyası.</w:t>
            </w:r>
          </w:p>
        </w:tc>
        <w:tc>
          <w:tcPr>
            <w:tcW w:w="1986" w:type="dxa"/>
            <w:tcBorders>
              <w:bottom w:val="single" w:sz="4" w:space="0" w:color="000000"/>
            </w:tcBorders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Dijital 3D modelleme ile organik formlar tasarlanır. -- Destekleme: Çizim için rehber eskiz şablonları sunulur.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6577F" w:rsidRPr="005A2BB9" w:rsidTr="0036577F">
        <w:trPr>
          <w:cantSplit/>
          <w:trHeight w:val="572"/>
        </w:trPr>
        <w:tc>
          <w:tcPr>
            <w:tcW w:w="417" w:type="dxa"/>
            <w:vMerge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886" w:type="dxa"/>
            <w:gridSpan w:val="11"/>
            <w:shd w:val="clear" w:color="auto" w:fill="F2F2F2" w:themeFill="background1" w:themeFillShade="F2"/>
            <w:vAlign w:val="center"/>
          </w:tcPr>
          <w:p w:rsidR="0036577F" w:rsidRPr="005A2BB9" w:rsidRDefault="0036577F" w:rsidP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36577F">
              <w:rPr>
                <w:rFonts w:ascii="Arial" w:hAnsi="Arial"/>
                <w:b/>
                <w:sz w:val="24"/>
              </w:rPr>
              <w:t xml:space="preserve">08-12 Mart </w:t>
            </w:r>
            <w:r>
              <w:rPr>
                <w:rFonts w:ascii="Arial" w:hAnsi="Arial"/>
                <w:b/>
                <w:sz w:val="24"/>
              </w:rPr>
              <w:t xml:space="preserve">                                 </w:t>
            </w:r>
            <w:r>
              <w:rPr>
                <w:rFonts w:ascii="Arial Black" w:hAnsi="Arial Black"/>
                <w:b/>
                <w:sz w:val="28"/>
                <w:szCs w:val="28"/>
              </w:rPr>
              <w:t>2. Dönem</w:t>
            </w:r>
            <w:r w:rsidRPr="00447882">
              <w:rPr>
                <w:rFonts w:ascii="Arial Black" w:hAnsi="Arial Black"/>
                <w:b/>
                <w:sz w:val="28"/>
                <w:szCs w:val="28"/>
              </w:rPr>
              <w:t xml:space="preserve"> </w:t>
            </w:r>
            <w:proofErr w:type="gramStart"/>
            <w:r w:rsidRPr="00447882">
              <w:rPr>
                <w:rFonts w:ascii="Arial Black" w:hAnsi="Arial Black"/>
                <w:b/>
                <w:sz w:val="28"/>
                <w:szCs w:val="28"/>
              </w:rPr>
              <w:t>ARA   TATİL</w:t>
            </w:r>
            <w:proofErr w:type="gramEnd"/>
          </w:p>
        </w:tc>
      </w:tr>
      <w:tr w:rsidR="00360BBB" w:rsidRPr="005A2BB9" w:rsidTr="0036577F">
        <w:trPr>
          <w:cantSplit/>
          <w:trHeight w:val="1134"/>
        </w:trPr>
        <w:tc>
          <w:tcPr>
            <w:tcW w:w="417" w:type="dxa"/>
            <w:textDirection w:val="btLr"/>
          </w:tcPr>
          <w:p w:rsidR="00360BBB" w:rsidRPr="005A2BB9" w:rsidRDefault="00360BB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MART</w:t>
            </w:r>
          </w:p>
        </w:tc>
        <w:tc>
          <w:tcPr>
            <w:tcW w:w="415" w:type="dxa"/>
            <w:textDirection w:val="btLr"/>
          </w:tcPr>
          <w:p w:rsidR="00360BBB" w:rsidRPr="005A2BB9" w:rsidRDefault="00360BB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23</w:t>
            </w:r>
          </w:p>
        </w:tc>
        <w:tc>
          <w:tcPr>
            <w:tcW w:w="580" w:type="dxa"/>
            <w:textDirection w:val="btLr"/>
          </w:tcPr>
          <w:p w:rsidR="00360BBB" w:rsidRPr="005A2BB9" w:rsidRDefault="00360BBB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15-19 Mart</w:t>
            </w:r>
          </w:p>
        </w:tc>
        <w:tc>
          <w:tcPr>
            <w:tcW w:w="413" w:type="dxa"/>
            <w:textDirection w:val="btLr"/>
          </w:tcPr>
          <w:p w:rsidR="00360BBB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tcBorders>
              <w:bottom w:val="single" w:sz="4" w:space="0" w:color="000000"/>
            </w:tcBorders>
            <w:textDirection w:val="btLr"/>
            <w:vAlign w:val="center"/>
          </w:tcPr>
          <w:p w:rsidR="00360BBB" w:rsidRPr="005A2BB9" w:rsidRDefault="0036577F" w:rsidP="0036577F">
            <w:pPr>
              <w:jc w:val="center"/>
            </w:pPr>
            <w:r w:rsidRPr="005A2BB9">
              <w:t>6. DOĞADAN TASARIMA</w:t>
            </w:r>
          </w:p>
        </w:tc>
        <w:tc>
          <w:tcPr>
            <w:tcW w:w="3162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TT.7.6.3. Gündelik hayatında var olan bir problemin çözümünde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biyotaklit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yaklaşımını kullanarak ürün oluşturabilme (b. Ürüne dönüştürür)</w:t>
            </w:r>
          </w:p>
        </w:tc>
        <w:tc>
          <w:tcPr>
            <w:tcW w:w="1484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Biyotaklit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Ürünü Oluşturma, Revizyon ve Değerlendirme</w:t>
            </w:r>
          </w:p>
        </w:tc>
        <w:tc>
          <w:tcPr>
            <w:tcW w:w="2694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TSRMAB1. Tasarım Ürünü Oluşturma, KB2.14. Yorumlama -- Değerler: D3. Çalışkanlık, D7. Estetik -- Sosyal-Duygusal: SDB2.1. İletişim, SDB2.2. İş Birliği -- Eğilimler: E2.2. Sorumluluk, E3.3. Yaratıcılık</w:t>
            </w:r>
          </w:p>
        </w:tc>
        <w:tc>
          <w:tcPr>
            <w:tcW w:w="2271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Akran dönütleri doğrultusunda çizim revize edilir veya atık malzemelerle maketi üretilerek sınıfta sunulur.</w:t>
            </w:r>
          </w:p>
        </w:tc>
        <w:tc>
          <w:tcPr>
            <w:tcW w:w="1277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öz ve akran değerlendirme formu, dereceli puanlama anahtarı.</w:t>
            </w:r>
          </w:p>
        </w:tc>
        <w:tc>
          <w:tcPr>
            <w:tcW w:w="1986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Doğa taklidi seramik veya tekstil yüzey tasarımları oluşturulur. -- Destekleme: Maket üretiminde kolay şekil alan güvenli malzemeler kullandırılır.</w:t>
            </w:r>
          </w:p>
        </w:tc>
        <w:tc>
          <w:tcPr>
            <w:tcW w:w="1134" w:type="dxa"/>
            <w:vAlign w:val="center"/>
          </w:tcPr>
          <w:p w:rsidR="00360BBB" w:rsidRPr="005A2BB9" w:rsidRDefault="00360BB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D01E2" w:rsidRPr="005A2BB9" w:rsidTr="0036577F">
        <w:trPr>
          <w:cantSplit/>
          <w:trHeight w:val="1134"/>
        </w:trPr>
        <w:tc>
          <w:tcPr>
            <w:tcW w:w="417" w:type="dxa"/>
            <w:tcBorders>
              <w:top w:val="single" w:sz="4" w:space="0" w:color="000000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MART</w:t>
            </w:r>
          </w:p>
        </w:tc>
        <w:tc>
          <w:tcPr>
            <w:tcW w:w="415" w:type="dxa"/>
            <w:tcBorders>
              <w:top w:val="single" w:sz="4" w:space="0" w:color="000000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24</w:t>
            </w:r>
          </w:p>
        </w:tc>
        <w:tc>
          <w:tcPr>
            <w:tcW w:w="580" w:type="dxa"/>
            <w:tcBorders>
              <w:top w:val="single" w:sz="4" w:space="0" w:color="000000"/>
            </w:tcBorders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22-26 Mart</w:t>
            </w:r>
          </w:p>
        </w:tc>
        <w:tc>
          <w:tcPr>
            <w:tcW w:w="413" w:type="dxa"/>
            <w:tcBorders>
              <w:top w:val="single" w:sz="4" w:space="0" w:color="000000"/>
            </w:tcBorders>
            <w:textDirection w:val="btLr"/>
          </w:tcPr>
          <w:p w:rsidR="008D01E2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cBorders>
              <w:top w:val="single" w:sz="4" w:space="0" w:color="000000"/>
            </w:tcBorders>
            <w:textDirection w:val="btLr"/>
            <w:vAlign w:val="center"/>
          </w:tcPr>
          <w:p w:rsidR="008D01E2" w:rsidRPr="005A2BB9" w:rsidRDefault="008D01E2" w:rsidP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7. </w:t>
            </w:r>
            <w:r w:rsidR="00280618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NERJİNİN DÖNÜŞÜMÜ VE TASARIM</w:t>
            </w:r>
          </w:p>
        </w:tc>
        <w:tc>
          <w:tcPr>
            <w:tcW w:w="3162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TT.7.7.1. Enerji kavramı, enerji kaynakları, türleri ve dönüşümleri hakkında bilgi toplayabilme (a. Belirler, b. Bulur, c. Doğrular, ç. Kaydeder)</w:t>
            </w:r>
          </w:p>
        </w:tc>
        <w:tc>
          <w:tcPr>
            <w:tcW w:w="1484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Enerji Kavramı, Enerji Kaynakları ve Türleri</w:t>
            </w:r>
          </w:p>
        </w:tc>
        <w:tc>
          <w:tcPr>
            <w:tcW w:w="2694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KB2.6. Bilgi Toplama, KB2.2. Gözlemleme, OB1. Bilgi Okuryazarlığı -- Değerler: D3. Çalışkanlık -- Sosyal-Duygusal: SDB1.1. Kendini Tanıma, SDB2.1. İletişim -- Eğilimler: E1.1. Merak, E3.4. Gerçeği Arama</w:t>
            </w:r>
          </w:p>
        </w:tc>
        <w:tc>
          <w:tcPr>
            <w:tcW w:w="2271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Dijital ve yazılı kaynaklardan kinetik, potansiyel, elektrik, ısı, kimyasal ve nükleer enerji türleri araştırılıp raporlanır.</w:t>
            </w:r>
          </w:p>
        </w:tc>
        <w:tc>
          <w:tcPr>
            <w:tcW w:w="1277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Araştırma raporu, açık uçlu sorular, kavram kontrol listesi.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Atıl ısı enerjilerinin (baca, egzoz) geri kazanım yolları araştırılır. -- Destekleme: Enerji türlerini anlatan eğitici video ve animasyonlar izletilir.</w:t>
            </w:r>
          </w:p>
        </w:tc>
        <w:tc>
          <w:tcPr>
            <w:tcW w:w="1134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D01E2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MART-NİSAN</w:t>
            </w:r>
          </w:p>
        </w:tc>
        <w:tc>
          <w:tcPr>
            <w:tcW w:w="415" w:type="dxa"/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25</w:t>
            </w:r>
          </w:p>
        </w:tc>
        <w:tc>
          <w:tcPr>
            <w:tcW w:w="580" w:type="dxa"/>
            <w:textDirection w:val="btLr"/>
          </w:tcPr>
          <w:p w:rsidR="008D01E2" w:rsidRPr="005A2BB9" w:rsidRDefault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29 Mart - 02 Nisan</w:t>
            </w:r>
          </w:p>
        </w:tc>
        <w:tc>
          <w:tcPr>
            <w:tcW w:w="413" w:type="dxa"/>
            <w:textDirection w:val="btLr"/>
          </w:tcPr>
          <w:p w:rsidR="008D01E2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8D01E2" w:rsidRPr="005A2BB9" w:rsidRDefault="008D01E2" w:rsidP="008D01E2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TT.7.7.2. Enerjinin dönüşümünün ve korunumunun doğa ve insan hayatına etkisi üzerine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tümevarımsal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akıl yürütebilme -- TT.7.7.3. Yenilenebilir ve yenilenemez enerji kaynaklarını sınıflandırabilme</w:t>
            </w:r>
          </w:p>
        </w:tc>
        <w:tc>
          <w:tcPr>
            <w:tcW w:w="1484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Enerjinin Dönüşümü, Korunumu ve Enerji Kaynakları İstasyonu</w:t>
            </w:r>
          </w:p>
        </w:tc>
        <w:tc>
          <w:tcPr>
            <w:tcW w:w="2694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FBAB10.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Tümevarımsal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Akıl Yürütme, KB2.5. Sınıflandırma, OB8. Sürdürülebilirlik Okuryazarlığı -- Değerler: D9. Merhamet, D3. Çalışkanlık -- Sosyal-Duygusal: SDB2.2. İş Birliği -- Eğilimler: E1.2. Bağımsızlık, E3.7. Sistematiklik</w:t>
            </w:r>
          </w:p>
        </w:tc>
        <w:tc>
          <w:tcPr>
            <w:tcW w:w="2271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Doğadaki enerji dönüşümleri incelenir; enerjinin korunumu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genellenir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. İstasyon çalışmasıyla yenilenebilir ve yenilenemez enerji kaynakları sınıflandırılır.</w:t>
            </w:r>
          </w:p>
        </w:tc>
        <w:tc>
          <w:tcPr>
            <w:tcW w:w="1277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İstasyon çalışma formu, sınıflandırma tablosu.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Mars kolonisinde enerji ihtiyacını karşılayacak sistemler modellenir. -- Destekleme: Enerji kaynakları görsel kartlarla eşleştirilir.</w:t>
            </w:r>
          </w:p>
        </w:tc>
        <w:tc>
          <w:tcPr>
            <w:tcW w:w="1134" w:type="dxa"/>
            <w:vAlign w:val="center"/>
          </w:tcPr>
          <w:p w:rsidR="008D01E2" w:rsidRPr="005A2BB9" w:rsidRDefault="008D01E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SINAV HAFTASI</w:t>
            </w:r>
          </w:p>
        </w:tc>
      </w:tr>
      <w:tr w:rsidR="00280618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280618" w:rsidRPr="005A2BB9" w:rsidRDefault="00280618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NİSAN</w:t>
            </w:r>
          </w:p>
        </w:tc>
        <w:tc>
          <w:tcPr>
            <w:tcW w:w="415" w:type="dxa"/>
            <w:textDirection w:val="btLr"/>
          </w:tcPr>
          <w:p w:rsidR="00280618" w:rsidRPr="005A2BB9" w:rsidRDefault="00280618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26</w:t>
            </w:r>
          </w:p>
        </w:tc>
        <w:tc>
          <w:tcPr>
            <w:tcW w:w="580" w:type="dxa"/>
            <w:textDirection w:val="btLr"/>
          </w:tcPr>
          <w:p w:rsidR="00280618" w:rsidRPr="005A2BB9" w:rsidRDefault="00280618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05-09 Nisan</w:t>
            </w:r>
          </w:p>
        </w:tc>
        <w:tc>
          <w:tcPr>
            <w:tcW w:w="413" w:type="dxa"/>
            <w:textDirection w:val="btLr"/>
          </w:tcPr>
          <w:p w:rsidR="00280618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280618" w:rsidRPr="005A2BB9" w:rsidRDefault="00280618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7.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NERJİNİN DÖNÜŞÜMÜ VE TASARIM</w:t>
            </w:r>
          </w:p>
        </w:tc>
        <w:tc>
          <w:tcPr>
            <w:tcW w:w="3162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TT.7.7.4. Yenilenemez enerji kaynakları kullanımının dünyaya etkisini gözleme dayalı tahmin edebilme (a. İlişki kurar, b. Çıkarım yapar, c. Yargıda bulunur)</w:t>
            </w:r>
          </w:p>
        </w:tc>
        <w:tc>
          <w:tcPr>
            <w:tcW w:w="1484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Yenilenemez Enerji, Küresel Isınma ve Gelecek Tahmini</w:t>
            </w:r>
          </w:p>
        </w:tc>
        <w:tc>
          <w:tcPr>
            <w:tcW w:w="2694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KB2.11. Gözleme Dayalı Tahmin, OB4. Görsel Okuryazarlık, OB8. Sürdürülebilirlik Okuryazarlığı -- Değerler: D5. Duyarlılık, D3. Çalışkanlık -- Sosyal-Duygusal: SDB1.2. Kendini Düzenleme, SDB2.1. İletişim, SDB2.3. Sosyal Farkındalık -- Eğilimler: E2.2. Sorumluluk, E2.3. Girişkenlik</w:t>
            </w:r>
          </w:p>
        </w:tc>
        <w:tc>
          <w:tcPr>
            <w:tcW w:w="2271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Sera gazları ve küresel ısınma belgeseli izlenir. Gruplar poster hazırlar, slogan yazar ve 100 yıl sonraki dünyayı tasvir eden kompozisyonlar oluşturarak sunar.</w:t>
            </w:r>
          </w:p>
        </w:tc>
        <w:tc>
          <w:tcPr>
            <w:tcW w:w="1277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Poster, slogan çalışması, kompozisyon değerlendirme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rubriği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Karbon salınımını sıfırlayan akıllı şehir projeleri incelenir. -- Destekleme: Küresel ısınmanın sonuçlarını gösteren resimli kartlar kullanılır.</w:t>
            </w:r>
          </w:p>
        </w:tc>
        <w:tc>
          <w:tcPr>
            <w:tcW w:w="1134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280618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280618" w:rsidRPr="005A2BB9" w:rsidRDefault="00280618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NİSAN</w:t>
            </w:r>
          </w:p>
        </w:tc>
        <w:tc>
          <w:tcPr>
            <w:tcW w:w="415" w:type="dxa"/>
            <w:textDirection w:val="btLr"/>
          </w:tcPr>
          <w:p w:rsidR="00280618" w:rsidRPr="005A2BB9" w:rsidRDefault="00280618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27</w:t>
            </w:r>
          </w:p>
        </w:tc>
        <w:tc>
          <w:tcPr>
            <w:tcW w:w="580" w:type="dxa"/>
            <w:textDirection w:val="btLr"/>
          </w:tcPr>
          <w:p w:rsidR="00280618" w:rsidRPr="005A2BB9" w:rsidRDefault="00280618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12-16 Nisan</w:t>
            </w:r>
          </w:p>
        </w:tc>
        <w:tc>
          <w:tcPr>
            <w:tcW w:w="413" w:type="dxa"/>
            <w:textDirection w:val="btLr"/>
          </w:tcPr>
          <w:p w:rsidR="00280618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280618" w:rsidRPr="005A2BB9" w:rsidRDefault="00280618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TT.7.7.5. Yenilenebilir enerji kaynakları kullanılarak enerji elde edilebilen bir ürün taslağı oluşturabilme (a. Kaynak seçer, b. İnceler, c. Fikir geliştirir, ç. Eskiz çizer)</w:t>
            </w:r>
          </w:p>
        </w:tc>
        <w:tc>
          <w:tcPr>
            <w:tcW w:w="1484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Yenilenebilir Enerji ile Çalışan Ürün Tasarımı</w:t>
            </w:r>
          </w:p>
        </w:tc>
        <w:tc>
          <w:tcPr>
            <w:tcW w:w="2694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TSRMAB1.1. Taslak Oluşturma, TSRMAB1.2. Ürüne Dönüştürme, OB8. Sürdürülebilirlik Okuryazarlığı -- Değerler: D3. Çalışkanlık, D5. Duyarlılık -- Sosyal-Duygusal: SDB1.1. Kendini Tanıma, SDB3.2. Esneklik -- Eğilimler: E3.5. Açık Fikirlilik, E3.6.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Analitiklik</w:t>
            </w:r>
            <w:proofErr w:type="spellEnd"/>
          </w:p>
        </w:tc>
        <w:tc>
          <w:tcPr>
            <w:tcW w:w="2271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Güneş veya rüzgâr enerjili cihaz fikirleri (taşınabilir şarj aleti, su arıtıcı vb.) geliştirilir. Ürünün enerji dönüşümünü gösteren eskiz çizimleri yapılıp sunulur.</w:t>
            </w:r>
          </w:p>
        </w:tc>
        <w:tc>
          <w:tcPr>
            <w:tcW w:w="1277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süreç dosyası değerlendirme formu, dereceli puanlama anahtarı.</w:t>
            </w:r>
          </w:p>
        </w:tc>
        <w:tc>
          <w:tcPr>
            <w:tcW w:w="1986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Küçük güneş paneli/dinamo motor kullanılarak basit çalışan devre modelleri yapılır. -- Destekleme: Tasarım eskizlerinde yönlendirici çizim şablonları kullanılır.</w:t>
            </w:r>
          </w:p>
        </w:tc>
        <w:tc>
          <w:tcPr>
            <w:tcW w:w="1134" w:type="dxa"/>
            <w:vAlign w:val="center"/>
          </w:tcPr>
          <w:p w:rsidR="00280618" w:rsidRPr="005A2BB9" w:rsidRDefault="0028061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6577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NİSAN</w:t>
            </w:r>
          </w:p>
        </w:tc>
        <w:tc>
          <w:tcPr>
            <w:tcW w:w="415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28</w:t>
            </w:r>
          </w:p>
        </w:tc>
        <w:tc>
          <w:tcPr>
            <w:tcW w:w="580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19-23 Nisan</w:t>
            </w:r>
          </w:p>
        </w:tc>
        <w:tc>
          <w:tcPr>
            <w:tcW w:w="413" w:type="dxa"/>
            <w:textDirection w:val="btLr"/>
          </w:tcPr>
          <w:p w:rsidR="0036577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36577F" w:rsidRPr="005A2BB9" w:rsidRDefault="0036577F" w:rsidP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8. BÜTÜNLEŞİK ÖĞRENME: STEAM</w:t>
            </w:r>
          </w:p>
        </w:tc>
        <w:tc>
          <w:tcPr>
            <w:tcW w:w="3162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TT.7.8.1.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STEAM'i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oluşturan disiplinler ile alt bileşenlerinin ne olduğunu sorgulayabilme (a. Tanımlar, b. Sorular sorar, c. Bilgi toplar, ç. Değerlendirir, d. Çıkarım yapar)</w:t>
            </w:r>
          </w:p>
        </w:tc>
        <w:tc>
          <w:tcPr>
            <w:tcW w:w="148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Bütünleşik Öğrenme: STEAM (Bilim, Teknoloji, Mühendislik, Sanat, Matematik)</w:t>
            </w:r>
          </w:p>
        </w:tc>
        <w:tc>
          <w:tcPr>
            <w:tcW w:w="269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KB2.8. Sorgulama, KB2.10. Çıkarım Yapma, OB1. Bilgi Okuryazarlığı, OB4. Görsel Okuryazarlık -- Değerler: D3. Çalışkanlık, D19. Vatanseverlik -- Sosyal-Duygusal: SDB2.1. İletişim -- Eğilimler: E1.1. Merak, E3.2. Odaklanma</w:t>
            </w:r>
          </w:p>
        </w:tc>
        <w:tc>
          <w:tcPr>
            <w:tcW w:w="2271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Sürdürülebilirlik temalı kısa animasyon izlenerek STEAM disiplinlerinin bu üründeki rolleri sorgulanır; disiplinlerin birlikte çalışmasının önemi kavranır.</w:t>
            </w:r>
          </w:p>
        </w:tc>
        <w:tc>
          <w:tcPr>
            <w:tcW w:w="1277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Soru-cevap, kavram haritası, açık uçlu sorular.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STEAM yaklaşımıyla geri dönüştürülen uçak/gemi gibi büyük ölçekli tasarım projeleri incelenir. -- Destekleme: STEAM disiplinlerini açıklayan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infografik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posterler kullanılır.</w:t>
            </w:r>
          </w:p>
        </w:tc>
        <w:tc>
          <w:tcPr>
            <w:tcW w:w="113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23 Nisan Ulusal Egemenlik ve Çocuk Bayramı</w:t>
            </w:r>
          </w:p>
        </w:tc>
      </w:tr>
      <w:tr w:rsidR="0036577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NİSAN-MAYIS</w:t>
            </w:r>
          </w:p>
        </w:tc>
        <w:tc>
          <w:tcPr>
            <w:tcW w:w="415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29</w:t>
            </w:r>
          </w:p>
        </w:tc>
        <w:tc>
          <w:tcPr>
            <w:tcW w:w="580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26-30 Nisan</w:t>
            </w:r>
          </w:p>
        </w:tc>
        <w:tc>
          <w:tcPr>
            <w:tcW w:w="413" w:type="dxa"/>
            <w:textDirection w:val="btLr"/>
          </w:tcPr>
          <w:p w:rsidR="0036577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36577F" w:rsidRPr="005A2BB9" w:rsidRDefault="0036577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TT.7.8.2. STEAM disiplinlerinin arasındaki ilişkiyi gözlemleyebilme (a. Ölçüt belirler, b. Veri toplar, c. Kaydeder)</w:t>
            </w:r>
          </w:p>
        </w:tc>
        <w:tc>
          <w:tcPr>
            <w:tcW w:w="148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STEAM Disiplinleri Arasındaki İlişki ve Ürün Analizi</w:t>
            </w:r>
          </w:p>
        </w:tc>
        <w:tc>
          <w:tcPr>
            <w:tcW w:w="269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KB2.2. Gözlemleme, KB2.4. Çözümleme, OB7. Veri Okuryazarlığı -- Değerler: D1. Adalet, D3. Çalışkanlık, D7. Estetik, D16. Sorumluluk -- Sosyal-Duygusal: SDB2.1. İletişim, SDB2.3. Sosyal Farkındalık -- Eğilimler: E1.5. Kendine Güvenme, E3.3. Yaratıcılık, E3.6.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Analitiklik</w:t>
            </w:r>
            <w:proofErr w:type="spellEnd"/>
          </w:p>
        </w:tc>
        <w:tc>
          <w:tcPr>
            <w:tcW w:w="2271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Akıllı telefon, otomobil veya animasyon filmleri incelenerek bilim, teknoloji, mühendislik, sanat ve matematiğin rolleri tabloya dökülür; sunum yapılır.</w:t>
            </w:r>
          </w:p>
        </w:tc>
        <w:tc>
          <w:tcPr>
            <w:tcW w:w="1277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Ürün analizi tablosu, grup sunum değerlendirme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rubriği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Doğa dokularının seramik veya tekstile uyarlandığı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biyomorfik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ürün analizleri yapılır. -- Destekleme: Ürün analizi için hazır değişken tabloları ve örnek formlar sunulur.</w:t>
            </w:r>
          </w:p>
        </w:tc>
        <w:tc>
          <w:tcPr>
            <w:tcW w:w="113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1 Mayıs İşçi Bayramı</w:t>
            </w:r>
          </w:p>
        </w:tc>
      </w:tr>
      <w:tr w:rsidR="0036577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MAYIS</w:t>
            </w:r>
          </w:p>
        </w:tc>
        <w:tc>
          <w:tcPr>
            <w:tcW w:w="415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</w:p>
        </w:tc>
        <w:tc>
          <w:tcPr>
            <w:tcW w:w="580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03-07 Mayıs</w:t>
            </w:r>
          </w:p>
        </w:tc>
        <w:tc>
          <w:tcPr>
            <w:tcW w:w="413" w:type="dxa"/>
            <w:textDirection w:val="btLr"/>
          </w:tcPr>
          <w:p w:rsidR="0036577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36577F" w:rsidRPr="005A2BB9" w:rsidRDefault="0036577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TT.7.8.3. Proje türlerini karşılaştırabilme (a. Özellikleri belirler, b. Benzerlikleri listeler, c. Farklılıkları listeler)</w:t>
            </w:r>
          </w:p>
        </w:tc>
        <w:tc>
          <w:tcPr>
            <w:tcW w:w="148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Proje Tabanlı Öğrenme ve Proje Türleri</w:t>
            </w:r>
          </w:p>
        </w:tc>
        <w:tc>
          <w:tcPr>
            <w:tcW w:w="269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KB2.7. Karşılaştırma, KB2.6. Bilgi Toplama, OB7. Veri Okuryazarlığı -- Değerler: D3. Çalışkanlık, D6. Dürüstlük -- Sosyal-Duygusal: SDB2.1. İletişim -- Eğilimler: E3.7. Sistematiklik</w:t>
            </w:r>
          </w:p>
        </w:tc>
        <w:tc>
          <w:tcPr>
            <w:tcW w:w="2271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STEAM projeleri ile geleneksel araştırma projeleri karşılaştırılır. Proje kavramı, problem belirleme ve disiplinler arası proje yöntemleri analiz edilir.</w:t>
            </w:r>
          </w:p>
        </w:tc>
        <w:tc>
          <w:tcPr>
            <w:tcW w:w="1277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Karşılaştırma tablosu, proje inceleme formu.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TÜBİTAK ve TEKNOFEST ortaokul proje örnekleri incelenip tartışılır. -- Destekleme: Proje aşamalarını gösteren şematik kontrol listesi verilir.</w:t>
            </w:r>
          </w:p>
        </w:tc>
        <w:tc>
          <w:tcPr>
            <w:tcW w:w="113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6577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MAYIS</w:t>
            </w:r>
          </w:p>
        </w:tc>
        <w:tc>
          <w:tcPr>
            <w:tcW w:w="415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31</w:t>
            </w:r>
          </w:p>
        </w:tc>
        <w:tc>
          <w:tcPr>
            <w:tcW w:w="580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10-14 Mayıs</w:t>
            </w:r>
          </w:p>
        </w:tc>
        <w:tc>
          <w:tcPr>
            <w:tcW w:w="413" w:type="dxa"/>
            <w:textDirection w:val="btLr"/>
          </w:tcPr>
          <w:p w:rsidR="0036577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36577F" w:rsidRPr="005A2BB9" w:rsidRDefault="0036577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TT.7.8.4. STEAM yaklaşımına göre problem çözebilme (a. Yapılandırır, b. Özetler, c. Tahminde bulunur)</w:t>
            </w:r>
          </w:p>
        </w:tc>
        <w:tc>
          <w:tcPr>
            <w:tcW w:w="148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STEAM Yaklaşımıyla Problem Yapılandırma</w:t>
            </w:r>
          </w:p>
        </w:tc>
        <w:tc>
          <w:tcPr>
            <w:tcW w:w="269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KB3.2. Problem Çözme, KB2.11. Gözleme Dayalı Tahmin, OB1. Bilgi Okuryazarlığı -- Değerler: D6. Dürüstlük, D19. Vatanseverlik -- Sosyal-Duygusal: SDB3.2. Esneklik -- Eğilimler: E1.4. Kendine İnanma, E3.3. Yaratıcılık</w:t>
            </w:r>
          </w:p>
        </w:tc>
        <w:tc>
          <w:tcPr>
            <w:tcW w:w="2271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Çevre ve su tasarrufu için STEAM odaklı problem tanımlanır. STEAM disiplinlerinin katkı sağlayacağı çözüm tahminleri oluşturulur.</w:t>
            </w:r>
          </w:p>
        </w:tc>
        <w:tc>
          <w:tcPr>
            <w:tcW w:w="1277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Proje öneri formu, şablon.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>Ürün dosyası</w:t>
            </w:r>
          </w:p>
        </w:tc>
        <w:tc>
          <w:tcPr>
            <w:tcW w:w="1986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Biyomimetik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hızlı tren veya güneş takip eden panel projeleri incelenir. -- Destekleme: Rehber sorularla problem tanımlama adımları kolaylaştırılır.</w:t>
            </w:r>
          </w:p>
        </w:tc>
        <w:tc>
          <w:tcPr>
            <w:tcW w:w="113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B1CF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MAYIS</w:t>
            </w:r>
          </w:p>
        </w:tc>
        <w:tc>
          <w:tcPr>
            <w:tcW w:w="415" w:type="dxa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32</w:t>
            </w:r>
          </w:p>
        </w:tc>
        <w:tc>
          <w:tcPr>
            <w:tcW w:w="580" w:type="dxa"/>
            <w:textDirection w:val="btLr"/>
          </w:tcPr>
          <w:p w:rsidR="000921D0" w:rsidRPr="005A2BB9" w:rsidRDefault="009975F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17-21 Mayıs</w:t>
            </w:r>
          </w:p>
        </w:tc>
        <w:tc>
          <w:tcPr>
            <w:tcW w:w="413" w:type="dxa"/>
            <w:textDirection w:val="btLr"/>
          </w:tcPr>
          <w:p w:rsidR="000921D0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textDirection w:val="btLr"/>
            <w:vAlign w:val="center"/>
          </w:tcPr>
          <w:p w:rsidR="000921D0" w:rsidRPr="005A2BB9" w:rsidRDefault="0036577F" w:rsidP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8. BÜTÜNLEŞİK ÖĞRENME: STEAM</w:t>
            </w:r>
          </w:p>
        </w:tc>
        <w:tc>
          <w:tcPr>
            <w:tcW w:w="3162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TT.7.8.4. STEAM yaklaşımına göre problem çözebilme (ç. Akıl yürütür, d. Yansıtma ve değerlendirme yapar)</w:t>
            </w:r>
          </w:p>
        </w:tc>
        <w:tc>
          <w:tcPr>
            <w:tcW w:w="1484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STEAM Proje Önerisi ve Değerlendirme</w:t>
            </w:r>
          </w:p>
        </w:tc>
        <w:tc>
          <w:tcPr>
            <w:tcW w:w="2694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KB3.2. Problem Çözme, KB2.16. Muhakeme, OB7. Veri Okuryazarlığı -- Değerler: D4. Dostluk, D16. Sorumluluk, D20. Yardımseverlik -- Sosyal-Duygusal: SDB2.3. Sosyal Farkındalık -- Eğilimler: E2.2. Sorumluluk, E3.3. Yaratıcılık</w:t>
            </w:r>
          </w:p>
        </w:tc>
        <w:tc>
          <w:tcPr>
            <w:tcW w:w="2271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Belirlenen STEAM projesinin gerekçesi, hedef kitlesi ve disiplin katkı haritası (Fen-Teknoloji-Mühendislik-Sanat-Matematik) hazırlanarak sunulur ve değerlendirilir.</w:t>
            </w:r>
          </w:p>
        </w:tc>
        <w:tc>
          <w:tcPr>
            <w:tcW w:w="1277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analitik dereceli puanlama anahtarı, akran değerlendirme formu.</w:t>
            </w:r>
          </w:p>
        </w:tc>
        <w:tc>
          <w:tcPr>
            <w:tcW w:w="1986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Proje önerisi TEKNOFEST veya TÜBİTAK başvuru formatında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raporlaştırılır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. -- Destekleme: Proje sunumu için görsel şablonlar ve rehber başlıklar sağlanır.</w:t>
            </w:r>
          </w:p>
        </w:tc>
        <w:tc>
          <w:tcPr>
            <w:tcW w:w="1134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19 Mayıs Atatürk’ü Anma Gençlik ve Spor Bayramı</w:t>
            </w:r>
          </w:p>
        </w:tc>
      </w:tr>
      <w:tr w:rsidR="0036577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MAYIS</w:t>
            </w:r>
          </w:p>
        </w:tc>
        <w:tc>
          <w:tcPr>
            <w:tcW w:w="415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33</w:t>
            </w:r>
          </w:p>
        </w:tc>
        <w:tc>
          <w:tcPr>
            <w:tcW w:w="580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24-28 Mayıs</w:t>
            </w:r>
          </w:p>
        </w:tc>
        <w:tc>
          <w:tcPr>
            <w:tcW w:w="413" w:type="dxa"/>
            <w:textDirection w:val="btLr"/>
          </w:tcPr>
          <w:p w:rsidR="0036577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36577F" w:rsidRPr="005A2BB9" w:rsidRDefault="0036577F" w:rsidP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9. YAPAY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ZEKA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VE AKILLI ÜRÜNLER</w:t>
            </w:r>
          </w:p>
        </w:tc>
        <w:tc>
          <w:tcPr>
            <w:tcW w:w="3162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TT.7.9.1. Yapay zekâ kavramını sorgulayabilme (a. Tanımlar, b. Sorular sorar, c. Bilgi toplar, ç. Değerlendirir, d. Çıkarım yapar)</w:t>
            </w:r>
          </w:p>
        </w:tc>
        <w:tc>
          <w:tcPr>
            <w:tcW w:w="148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Yapay Zekâ, Makine Öğrenmesi ve Etik</w:t>
            </w:r>
          </w:p>
        </w:tc>
        <w:tc>
          <w:tcPr>
            <w:tcW w:w="269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KB2.8. Sorgulama, KB2.6. Bilgi Toplama, OB1. Bilgi Okuryazarlığı, OB2. Dijital Okuryazarlık -- Değerler: D3. Çalışkanlık, D16. Sorumluluk -- Sosyal-Duygusal: SDB2.1. İletişim, SDB2.2. İş Birliği -- Eğilimler: E2.5.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Oyunseverlik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E3.10. Eleştirel Bakma</w:t>
            </w:r>
          </w:p>
        </w:tc>
        <w:tc>
          <w:tcPr>
            <w:tcW w:w="2271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Yapay zekâ algoritmaları, sesli asistanlar, otonom araçlar ve tavsiye sistemleri incelenir. Hız ve verimlilik avantajları ile etik, veri gizliliği ve telif hakları dezavantajları tablolarda gruplanır.</w:t>
            </w:r>
          </w:p>
        </w:tc>
        <w:tc>
          <w:tcPr>
            <w:tcW w:w="1277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Tablo/diyagram, açık uçlu sorular,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tanılayıcı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dallanmış ağaç.</w:t>
            </w:r>
          </w:p>
        </w:tc>
        <w:tc>
          <w:tcPr>
            <w:tcW w:w="1986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Sağlık, tarım ve finansta kullanılan yapay zekâ sistemleri araştırılır. -- Destekleme: Yapay zekânın günlük yaşamdaki kullanımını anlatan eğitici videolar izletilir.</w:t>
            </w:r>
          </w:p>
        </w:tc>
        <w:tc>
          <w:tcPr>
            <w:tcW w:w="113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6577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MAYIS-HAZİRAN</w:t>
            </w:r>
          </w:p>
        </w:tc>
        <w:tc>
          <w:tcPr>
            <w:tcW w:w="415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34</w:t>
            </w:r>
          </w:p>
        </w:tc>
        <w:tc>
          <w:tcPr>
            <w:tcW w:w="580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31 Mayıs </w:t>
            </w: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  <w:t>4 Haziran</w:t>
            </w:r>
          </w:p>
        </w:tc>
        <w:tc>
          <w:tcPr>
            <w:tcW w:w="413" w:type="dxa"/>
            <w:textDirection w:val="btLr"/>
          </w:tcPr>
          <w:p w:rsidR="0036577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36577F" w:rsidRPr="005A2BB9" w:rsidRDefault="0036577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TT.7.9.2. Yapay zekâ modeli eğitmek için bilgi toplayabilme -- TT.7.9.3. Yapay zekâ modelleri ile bilgi toplayabilme (İstem Mühendisliği /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Prompt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Engineering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148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Model Eğitimi ve İstem Mühendisliği</w:t>
            </w:r>
          </w:p>
        </w:tc>
        <w:tc>
          <w:tcPr>
            <w:tcW w:w="269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Beceriler: KB2.6. Bilgi Toplama, KB2.5. Sınıflandırma, OB7. Veri Okuryazarlığı -- Değerler: D3. Çalışkanlık -- Sosyal-Duygusal: SDB1.2. Kendini Düzenleme -- Eğilimler: E2.5.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Oyunseverlik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E3.10. Eleştirel Bakma</w:t>
            </w:r>
          </w:p>
        </w:tc>
        <w:tc>
          <w:tcPr>
            <w:tcW w:w="2271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Teachable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Machine vb. araçlarla görsel veri setleri (kedi/köpek vb.) toplanarak model eğitilir. İstem mühendisliği (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prompt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türleri) ile metin ve görsel üretilerek girdilerin çıktılara etkisi analiz edilir.</w:t>
            </w:r>
          </w:p>
        </w:tc>
        <w:tc>
          <w:tcPr>
            <w:tcW w:w="1277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Model test sonuç tablosu,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prompt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deneme kayıt formu.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Zenginleştirme: Çevre kirliliğini tespit eden yapay zekâ modeli eğitme denemeleri yapılır. -- Destekleme: Basit hazır veri setleriyle model eğitimi adım adım gösterilir.</w:t>
            </w:r>
          </w:p>
        </w:tc>
        <w:tc>
          <w:tcPr>
            <w:tcW w:w="113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6577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HAZİRAN</w:t>
            </w:r>
          </w:p>
        </w:tc>
        <w:tc>
          <w:tcPr>
            <w:tcW w:w="415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35</w:t>
            </w:r>
          </w:p>
        </w:tc>
        <w:tc>
          <w:tcPr>
            <w:tcW w:w="580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07-11 Haziran</w:t>
            </w:r>
          </w:p>
        </w:tc>
        <w:tc>
          <w:tcPr>
            <w:tcW w:w="413" w:type="dxa"/>
            <w:textDirection w:val="btLr"/>
          </w:tcPr>
          <w:p w:rsidR="0036577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vMerge/>
            <w:textDirection w:val="btLr"/>
            <w:vAlign w:val="center"/>
          </w:tcPr>
          <w:p w:rsidR="0036577F" w:rsidRPr="005A2BB9" w:rsidRDefault="0036577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162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TT.7.9.4. Yapay zekâ araçlarını sentezleyebilme (a. Parçaları belirler, b. İlişki kurar, c. Özgün bir bütün oluşturur)</w:t>
            </w:r>
          </w:p>
        </w:tc>
        <w:tc>
          <w:tcPr>
            <w:tcW w:w="148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Yapay Zekâ ile Kurumsal Kimlik Tasarımı</w:t>
            </w:r>
          </w:p>
        </w:tc>
        <w:tc>
          <w:tcPr>
            <w:tcW w:w="269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KB2.20. Sentezleme, OB2. Dijital Okuryazarlık, OB4. Görsel Okuryazarlık -- Değerler: D3. Çalışkanlık, D7. Estetik, D16. Sorumluluk -- Sosyal-Duygusal: SDB3.1. Uyum, SDB1.2. Kendini Düzenleme -- Eğilimler: E3.10. Eleştirel Bakma</w:t>
            </w:r>
          </w:p>
        </w:tc>
        <w:tc>
          <w:tcPr>
            <w:tcW w:w="2271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Hayali bir marka için yapay zekâ ve istem mühendisliği araçları kullanılarak </w:t>
            </w: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logo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, slogan, afiş ve tanıtım metninden oluşan kurumsal kimlik seti üretilir ve sınıfta sunulur.</w:t>
            </w:r>
          </w:p>
        </w:tc>
        <w:tc>
          <w:tcPr>
            <w:tcW w:w="1277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Performans görevi, kurumsal kimlik süreç dosyası, öz-akran değerlendirme formu.</w:t>
            </w:r>
          </w:p>
        </w:tc>
        <w:tc>
          <w:tcPr>
            <w:tcW w:w="1986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Zenginleştirme: Yapay zekâ ile üretilen tasarımlar için video/animasyon tanıtım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klibi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hazırlanır. -- Destekleme: Logo ve afiş istemleri için hazır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prompt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şablonları verilir.</w:t>
            </w:r>
          </w:p>
        </w:tc>
        <w:tc>
          <w:tcPr>
            <w:tcW w:w="113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SINAV HAFTASI</w:t>
            </w:r>
          </w:p>
        </w:tc>
      </w:tr>
      <w:tr w:rsidR="00EB1CFF" w:rsidRPr="005A2BB9" w:rsidTr="008D01E2">
        <w:trPr>
          <w:cantSplit/>
          <w:trHeight w:val="1134"/>
        </w:trPr>
        <w:tc>
          <w:tcPr>
            <w:tcW w:w="417" w:type="dxa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HAZİRAN</w:t>
            </w:r>
          </w:p>
        </w:tc>
        <w:tc>
          <w:tcPr>
            <w:tcW w:w="415" w:type="dxa"/>
            <w:textDirection w:val="btLr"/>
          </w:tcPr>
          <w:p w:rsidR="000921D0" w:rsidRPr="005A2BB9" w:rsidRDefault="000921D0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36</w:t>
            </w:r>
          </w:p>
        </w:tc>
        <w:tc>
          <w:tcPr>
            <w:tcW w:w="580" w:type="dxa"/>
            <w:textDirection w:val="btLr"/>
          </w:tcPr>
          <w:p w:rsidR="000921D0" w:rsidRPr="005A2BB9" w:rsidRDefault="009975F3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14-18 Haziran</w:t>
            </w:r>
          </w:p>
        </w:tc>
        <w:tc>
          <w:tcPr>
            <w:tcW w:w="413" w:type="dxa"/>
            <w:textDirection w:val="btLr"/>
          </w:tcPr>
          <w:p w:rsidR="000921D0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textDirection w:val="btLr"/>
            <w:vAlign w:val="center"/>
          </w:tcPr>
          <w:p w:rsidR="000921D0" w:rsidRPr="005A2BB9" w:rsidRDefault="000921D0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OKUL TEMELLİ PLANLAMA*</w:t>
            </w:r>
          </w:p>
        </w:tc>
        <w:tc>
          <w:tcPr>
            <w:tcW w:w="3162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OKUL TEMELLİ PLANLAMA*</w:t>
            </w:r>
          </w:p>
        </w:tc>
        <w:tc>
          <w:tcPr>
            <w:tcW w:w="1484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Yıl Sonu "Bunu Ben Yaptım / Fikirden Ürüne" Sergisi ve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Portfolyo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İnceleme</w:t>
            </w:r>
          </w:p>
        </w:tc>
        <w:tc>
          <w:tcPr>
            <w:tcW w:w="2694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Beceriler: TSRMAB3. Çoklu Ortam Sunumu, SDB1.1. Kendini Tanıma -- Değerler: D3. Çalışkanlık, D7. Estetik, D19. Vatanseverlik -- Sosyal-Duygusal: SDB2.1. İletişim, SDB2.2. İş Birliği -- Eğilimler: E1.4. Kendine İnanma, E3.3. Yaratıcılık</w:t>
            </w:r>
          </w:p>
        </w:tc>
        <w:tc>
          <w:tcPr>
            <w:tcW w:w="2271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Yıl boyunca üretilen tüm çizimler, 3D modeller, maketler, STEAM ve yapay zekâ projeleri okul sergisinde sunulur; ürün dosyaları değerlendirilir.</w:t>
            </w:r>
          </w:p>
        </w:tc>
        <w:tc>
          <w:tcPr>
            <w:tcW w:w="1277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Yıl sonu</w:t>
            </w:r>
            <w:proofErr w:type="gram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sergi değerlendirme ölçeği, </w:t>
            </w:r>
            <w:proofErr w:type="spellStart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portfolyo</w:t>
            </w:r>
            <w:proofErr w:type="spellEnd"/>
            <w:r w:rsidRPr="005A2BB9">
              <w:rPr>
                <w:rFonts w:asciiTheme="minorHAnsi" w:hAnsiTheme="minorHAnsi" w:cstheme="minorHAnsi"/>
                <w:sz w:val="16"/>
                <w:szCs w:val="16"/>
              </w:rPr>
              <w:t xml:space="preserve"> değerlendirme formu.</w:t>
            </w:r>
            <w:r w:rsidR="0036577F">
              <w:rPr>
                <w:rFonts w:asciiTheme="minorHAnsi" w:hAnsiTheme="minorHAnsi" w:cstheme="minorHAnsi"/>
                <w:sz w:val="16"/>
                <w:szCs w:val="16"/>
              </w:rPr>
              <w:t xml:space="preserve"> Ürün dosyası</w:t>
            </w:r>
          </w:p>
        </w:tc>
        <w:tc>
          <w:tcPr>
            <w:tcW w:w="1986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Tüm öğrencilerin ürünlerinin sergilenmesi, öz güvenlerinin pekiştirilmesi sağlanır.</w:t>
            </w:r>
          </w:p>
        </w:tc>
        <w:tc>
          <w:tcPr>
            <w:tcW w:w="1134" w:type="dxa"/>
            <w:vAlign w:val="center"/>
          </w:tcPr>
          <w:p w:rsidR="000921D0" w:rsidRPr="005A2BB9" w:rsidRDefault="000921D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6577F" w:rsidRPr="005A2BB9" w:rsidTr="002A40DC">
        <w:trPr>
          <w:cantSplit/>
          <w:trHeight w:val="870"/>
        </w:trPr>
        <w:tc>
          <w:tcPr>
            <w:tcW w:w="417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HAZİRAN</w:t>
            </w:r>
          </w:p>
        </w:tc>
        <w:tc>
          <w:tcPr>
            <w:tcW w:w="415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37</w:t>
            </w:r>
          </w:p>
        </w:tc>
        <w:tc>
          <w:tcPr>
            <w:tcW w:w="580" w:type="dxa"/>
            <w:textDirection w:val="btLr"/>
          </w:tcPr>
          <w:p w:rsidR="0036577F" w:rsidRPr="005A2BB9" w:rsidRDefault="0036577F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t>21-25 Haziran</w:t>
            </w:r>
          </w:p>
        </w:tc>
        <w:tc>
          <w:tcPr>
            <w:tcW w:w="413" w:type="dxa"/>
            <w:textDirection w:val="btLr"/>
          </w:tcPr>
          <w:p w:rsidR="0036577F" w:rsidRPr="005A2BB9" w:rsidRDefault="006951A4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470" w:type="dxa"/>
            <w:textDirection w:val="btLr"/>
            <w:vAlign w:val="center"/>
          </w:tcPr>
          <w:p w:rsidR="0036577F" w:rsidRPr="005A2BB9" w:rsidRDefault="0036577F" w:rsidP="005A2BB9">
            <w:pPr>
              <w:ind w:left="113" w:right="113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SOSYAL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  <w:t>ETK.</w:t>
            </w:r>
          </w:p>
        </w:tc>
        <w:tc>
          <w:tcPr>
            <w:tcW w:w="12874" w:type="dxa"/>
            <w:gridSpan w:val="6"/>
            <w:vAlign w:val="center"/>
          </w:tcPr>
          <w:p w:rsidR="0036577F" w:rsidRPr="005A2BB9" w:rsidRDefault="0036577F" w:rsidP="0036577F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6577F">
              <w:rPr>
                <w:rFonts w:asciiTheme="minorHAnsi" w:hAnsiTheme="minorHAnsi" w:cstheme="minorHAnsi"/>
                <w:sz w:val="16"/>
                <w:szCs w:val="16"/>
              </w:rPr>
              <w:t>MEB SOSYAL ETKİNLİKLER HAFTASI</w:t>
            </w:r>
          </w:p>
        </w:tc>
        <w:tc>
          <w:tcPr>
            <w:tcW w:w="1134" w:type="dxa"/>
            <w:vAlign w:val="center"/>
          </w:tcPr>
          <w:p w:rsidR="0036577F" w:rsidRPr="005A2BB9" w:rsidRDefault="0036577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A2BB9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5A2BB9">
              <w:rPr>
                <w:rFonts w:asciiTheme="minorHAnsi" w:hAnsiTheme="minorHAnsi" w:cstheme="minorHAnsi"/>
                <w:b/>
                <w:sz w:val="16"/>
                <w:szCs w:val="16"/>
              </w:rPr>
              <w:t>Ders Yılının Sona ermesi</w:t>
            </w:r>
          </w:p>
        </w:tc>
      </w:tr>
    </w:tbl>
    <w:p w:rsidR="00192DD2" w:rsidRDefault="003D7F24" w:rsidP="00877ED9">
      <w:pPr>
        <w:jc w:val="center"/>
        <w:rPr>
          <w:b/>
          <w:sz w:val="16"/>
        </w:rPr>
      </w:pPr>
      <w:r>
        <w:rPr>
          <w:b/>
          <w:sz w:val="16"/>
        </w:rPr>
        <w:t xml:space="preserve">Bu yıllık plan T.C. Milli Eğitim Bakanlığı Talim ve Terbiye Kurulu Başkanlığının yayınladığı öğretim programı esas alınarak </w:t>
      </w:r>
      <w:proofErr w:type="spellStart"/>
      <w:r>
        <w:rPr>
          <w:b/>
          <w:sz w:val="16"/>
        </w:rPr>
        <w:t>yapılmıstır</w:t>
      </w:r>
      <w:proofErr w:type="spellEnd"/>
      <w:r>
        <w:rPr>
          <w:b/>
          <w:sz w:val="16"/>
        </w:rPr>
        <w:t>. Bu yıllık planda toplam eğitim öğretim haftası 36 haftadır.</w:t>
      </w:r>
    </w:p>
    <w:p w:rsidR="00877ED9" w:rsidRPr="007D2D4B" w:rsidRDefault="00877ED9" w:rsidP="00877ED9">
      <w:pPr>
        <w:ind w:firstLine="708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D2D4B">
        <w:rPr>
          <w:rFonts w:asciiTheme="minorHAnsi" w:hAnsiTheme="minorHAnsi" w:cstheme="minorHAnsi"/>
          <w:b/>
          <w:sz w:val="22"/>
          <w:szCs w:val="22"/>
          <w:u w:val="single"/>
        </w:rPr>
        <w:t xml:space="preserve">DERS ÖĞRETMENLERİ </w:t>
      </w:r>
    </w:p>
    <w:p w:rsidR="00877ED9" w:rsidRDefault="002A40DC" w:rsidP="002A40DC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Tek. Tas. </w:t>
      </w:r>
      <w:proofErr w:type="spellStart"/>
      <w:r w:rsidR="00877ED9" w:rsidRPr="007D2D4B">
        <w:rPr>
          <w:rFonts w:asciiTheme="minorHAnsi" w:hAnsiTheme="minorHAnsi" w:cstheme="minorHAnsi"/>
          <w:b/>
          <w:sz w:val="22"/>
          <w:szCs w:val="22"/>
        </w:rPr>
        <w:t>Öğrt</w:t>
      </w:r>
      <w:proofErr w:type="spellEnd"/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. (Zümre </w:t>
      </w:r>
      <w:proofErr w:type="spellStart"/>
      <w:r w:rsidR="00877ED9" w:rsidRPr="007D2D4B">
        <w:rPr>
          <w:rFonts w:asciiTheme="minorHAnsi" w:hAnsiTheme="minorHAnsi" w:cstheme="minorHAnsi"/>
          <w:b/>
          <w:sz w:val="22"/>
          <w:szCs w:val="22"/>
        </w:rPr>
        <w:t>Başk</w:t>
      </w:r>
      <w:proofErr w:type="spellEnd"/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.)                                 Tek. Tas. </w:t>
      </w:r>
      <w:proofErr w:type="spellStart"/>
      <w:r w:rsidR="00877ED9" w:rsidRPr="007D2D4B">
        <w:rPr>
          <w:rFonts w:asciiTheme="minorHAnsi" w:hAnsiTheme="minorHAnsi" w:cstheme="minorHAnsi"/>
          <w:b/>
          <w:sz w:val="22"/>
          <w:szCs w:val="22"/>
        </w:rPr>
        <w:t>Öğrt</w:t>
      </w:r>
      <w:proofErr w:type="spellEnd"/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.                                Tek. Tas. </w:t>
      </w:r>
      <w:proofErr w:type="spellStart"/>
      <w:r w:rsidR="00877ED9" w:rsidRPr="007D2D4B">
        <w:rPr>
          <w:rFonts w:asciiTheme="minorHAnsi" w:hAnsiTheme="minorHAnsi" w:cstheme="minorHAnsi"/>
          <w:b/>
          <w:sz w:val="22"/>
          <w:szCs w:val="22"/>
        </w:rPr>
        <w:t>Öğrt</w:t>
      </w:r>
      <w:proofErr w:type="spellEnd"/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.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</w:t>
      </w:r>
      <w:r w:rsidRPr="007D2D4B">
        <w:rPr>
          <w:rFonts w:asciiTheme="minorHAnsi" w:hAnsiTheme="minorHAnsi" w:cstheme="minorHAnsi"/>
          <w:b/>
          <w:sz w:val="22"/>
          <w:szCs w:val="22"/>
        </w:rPr>
        <w:t>UYGUNDUR.</w:t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 xml:space="preserve">                          </w:t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ab/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ab/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ab/>
      </w:r>
      <w:r w:rsidR="00877ED9" w:rsidRPr="007D2D4B">
        <w:rPr>
          <w:rFonts w:asciiTheme="minorHAnsi" w:hAnsiTheme="minorHAnsi" w:cstheme="minorHAnsi"/>
          <w:b/>
          <w:sz w:val="22"/>
          <w:szCs w:val="22"/>
        </w:rPr>
        <w:tab/>
        <w:t xml:space="preserve">                              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Pr="007D2D4B">
        <w:rPr>
          <w:rFonts w:asciiTheme="minorHAnsi" w:hAnsiTheme="minorHAnsi" w:cstheme="minorHAnsi"/>
          <w:b/>
          <w:sz w:val="22"/>
          <w:szCs w:val="22"/>
        </w:rPr>
        <w:t xml:space="preserve">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7D2D4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gramStart"/>
      <w:r w:rsidRPr="007D2D4B">
        <w:rPr>
          <w:rFonts w:asciiTheme="minorHAnsi" w:hAnsiTheme="minorHAnsi" w:cstheme="minorHAnsi"/>
          <w:sz w:val="22"/>
          <w:szCs w:val="22"/>
        </w:rPr>
        <w:t>,,,,,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/09/2026</w:t>
      </w:r>
    </w:p>
    <w:p w:rsidR="002A40DC" w:rsidRPr="007D2D4B" w:rsidRDefault="002A40DC" w:rsidP="002A40DC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7D2D4B">
        <w:rPr>
          <w:rFonts w:asciiTheme="minorHAnsi" w:hAnsiTheme="minorHAnsi" w:cstheme="minorHAnsi"/>
          <w:b/>
          <w:sz w:val="22"/>
          <w:szCs w:val="22"/>
        </w:rPr>
        <w:t xml:space="preserve">   </w:t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      </w:t>
      </w:r>
      <w:r w:rsidRPr="007D2D4B">
        <w:rPr>
          <w:rFonts w:asciiTheme="minorHAnsi" w:hAnsiTheme="minorHAnsi" w:cstheme="minorHAnsi"/>
          <w:b/>
          <w:sz w:val="22"/>
          <w:szCs w:val="22"/>
        </w:rPr>
        <w:t>Okul Müdürü</w:t>
      </w:r>
    </w:p>
    <w:p w:rsidR="007D2D4B" w:rsidRPr="00447882" w:rsidRDefault="007D2D4B" w:rsidP="007D2D4B">
      <w:pPr>
        <w:spacing w:line="360" w:lineRule="auto"/>
        <w:jc w:val="center"/>
        <w:rPr>
          <w:rFonts w:cs="Calibri"/>
          <w:b/>
          <w:sz w:val="44"/>
          <w:szCs w:val="44"/>
        </w:rPr>
      </w:pPr>
      <w:r>
        <w:rPr>
          <w:rFonts w:cs="Calibri"/>
          <w:b/>
          <w:noProof/>
          <w:sz w:val="44"/>
          <w:szCs w:val="44"/>
          <w:lang w:eastAsia="tr-TR"/>
        </w:rPr>
        <w:lastRenderedPageBreak/>
        <w:drawing>
          <wp:inline distT="0" distB="0" distL="0" distR="0">
            <wp:extent cx="6775450" cy="2622550"/>
            <wp:effectExtent l="0" t="0" r="0" b="0"/>
            <wp:docPr id="2" name="Resim 2" descr="teknoloji-tasarim-urun-dosyasi-k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knoloji-tasarim-urun-dosyasi-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D4B" w:rsidRPr="00447882" w:rsidRDefault="007D2D4B" w:rsidP="007D2D4B">
      <w:pPr>
        <w:jc w:val="center"/>
        <w:rPr>
          <w:rStyle w:val="Kpr"/>
          <w:rFonts w:cs="Calibri"/>
          <w:b/>
          <w:color w:val="auto"/>
          <w:sz w:val="44"/>
          <w:szCs w:val="44"/>
        </w:rPr>
      </w:pPr>
      <w:r w:rsidRPr="00447882">
        <w:rPr>
          <w:rFonts w:cs="Calibri"/>
          <w:b/>
          <w:sz w:val="44"/>
          <w:szCs w:val="44"/>
        </w:rPr>
        <w:fldChar w:fldCharType="begin"/>
      </w:r>
      <w:r w:rsidRPr="00447882">
        <w:rPr>
          <w:rFonts w:cs="Calibri"/>
          <w:b/>
          <w:sz w:val="44"/>
          <w:szCs w:val="44"/>
        </w:rPr>
        <w:instrText xml:space="preserve"> HYPERLINK "https://www.teknolojitasarimdersi.com/7-sinif-teknoloji-tasarim.html" </w:instrText>
      </w:r>
      <w:r w:rsidRPr="00447882">
        <w:rPr>
          <w:rFonts w:cs="Calibri"/>
          <w:b/>
          <w:sz w:val="44"/>
          <w:szCs w:val="44"/>
        </w:rPr>
        <w:fldChar w:fldCharType="separate"/>
      </w:r>
      <w:r w:rsidRPr="00447882">
        <w:rPr>
          <w:rStyle w:val="Kpr"/>
          <w:rFonts w:cs="Calibri"/>
          <w:b/>
          <w:color w:val="auto"/>
          <w:sz w:val="44"/>
          <w:szCs w:val="44"/>
        </w:rPr>
        <w:t xml:space="preserve">7. Sınıf ÖRNEK </w:t>
      </w:r>
      <w:r w:rsidRPr="00E9012E">
        <w:rPr>
          <w:rStyle w:val="Kpr"/>
          <w:rFonts w:cs="Calibri"/>
          <w:b/>
          <w:color w:val="FF0000"/>
          <w:sz w:val="44"/>
          <w:szCs w:val="44"/>
        </w:rPr>
        <w:t>&gt;&gt;&gt;</w:t>
      </w:r>
    </w:p>
    <w:p w:rsidR="007D2D4B" w:rsidRPr="00447882" w:rsidRDefault="007D2D4B" w:rsidP="007D2D4B">
      <w:pPr>
        <w:jc w:val="center"/>
        <w:rPr>
          <w:rFonts w:cs="Calibri"/>
          <w:b/>
          <w:sz w:val="44"/>
          <w:szCs w:val="44"/>
        </w:rPr>
      </w:pPr>
      <w:r w:rsidRPr="00447882">
        <w:rPr>
          <w:rFonts w:cs="Calibri"/>
          <w:b/>
          <w:sz w:val="44"/>
          <w:szCs w:val="44"/>
        </w:rPr>
        <w:fldChar w:fldCharType="end"/>
      </w:r>
      <w:hyperlink r:id="rId7" w:history="1">
        <w:r w:rsidRPr="00447882">
          <w:rPr>
            <w:rStyle w:val="Kpr"/>
            <w:rFonts w:cs="Calibri"/>
            <w:b/>
            <w:color w:val="auto"/>
            <w:sz w:val="44"/>
            <w:szCs w:val="44"/>
          </w:rPr>
          <w:t xml:space="preserve">8. Sınıf ÖRNEK </w:t>
        </w:r>
        <w:r w:rsidRPr="00E9012E">
          <w:rPr>
            <w:rStyle w:val="Kpr"/>
            <w:rFonts w:cs="Calibri"/>
            <w:b/>
            <w:color w:val="FF0000"/>
            <w:sz w:val="44"/>
            <w:szCs w:val="44"/>
          </w:rPr>
          <w:t>&gt;&gt;&gt;</w:t>
        </w:r>
      </w:hyperlink>
    </w:p>
    <w:p w:rsidR="007D2D4B" w:rsidRPr="00447882" w:rsidRDefault="007550F2" w:rsidP="007D2D4B">
      <w:pPr>
        <w:jc w:val="center"/>
        <w:rPr>
          <w:rStyle w:val="Kpr"/>
          <w:rFonts w:cs="Calibri"/>
          <w:b/>
          <w:color w:val="auto"/>
          <w:sz w:val="32"/>
          <w:szCs w:val="32"/>
        </w:rPr>
      </w:pPr>
      <w:hyperlink r:id="rId8" w:tgtFrame="_blank" w:history="1">
        <w:r w:rsidR="007D2D4B" w:rsidRPr="00447882">
          <w:rPr>
            <w:rStyle w:val="Kpr"/>
            <w:rFonts w:cs="Calibri"/>
            <w:b/>
            <w:color w:val="auto"/>
            <w:sz w:val="32"/>
            <w:szCs w:val="32"/>
          </w:rPr>
          <w:t>https://www.teknolojitasarimdersi.com</w:t>
        </w:r>
      </w:hyperlink>
    </w:p>
    <w:p w:rsidR="007D2D4B" w:rsidRPr="0074612B" w:rsidRDefault="007D2D4B" w:rsidP="007D2D4B">
      <w:pPr>
        <w:jc w:val="center"/>
        <w:rPr>
          <w:rStyle w:val="Kpr"/>
          <w:rFonts w:cs="Calibri"/>
          <w:b/>
          <w:color w:val="auto"/>
          <w:sz w:val="44"/>
          <w:szCs w:val="36"/>
        </w:rPr>
      </w:pPr>
      <w:r w:rsidRPr="0074612B">
        <w:rPr>
          <w:rFonts w:cs="Calibri"/>
          <w:sz w:val="44"/>
        </w:rPr>
        <w:br/>
      </w:r>
      <w:hyperlink r:id="rId9" w:history="1">
        <w:r w:rsidRPr="0074612B">
          <w:rPr>
            <w:rStyle w:val="Kpr"/>
            <w:rFonts w:cs="Calibri"/>
            <w:b/>
            <w:color w:val="auto"/>
            <w:sz w:val="44"/>
            <w:szCs w:val="36"/>
            <w:highlight w:val="yellow"/>
          </w:rPr>
          <w:t>T</w:t>
        </w:r>
        <w:r w:rsidRPr="0074612B">
          <w:rPr>
            <w:rStyle w:val="Kpr"/>
            <w:rFonts w:cs="Calibri"/>
            <w:b/>
            <w:color w:val="auto"/>
            <w:sz w:val="36"/>
            <w:szCs w:val="36"/>
            <w:highlight w:val="yellow"/>
          </w:rPr>
          <w:t xml:space="preserve">ürkiye Geneli </w:t>
        </w:r>
        <w:r w:rsidRPr="0074612B">
          <w:rPr>
            <w:rStyle w:val="Kpr"/>
            <w:rFonts w:cs="Calibri"/>
            <w:b/>
            <w:color w:val="FF0000"/>
            <w:sz w:val="36"/>
            <w:szCs w:val="36"/>
            <w:highlight w:val="yellow"/>
          </w:rPr>
          <w:t>Bayi Listesi</w:t>
        </w:r>
        <w:r w:rsidRPr="0074612B">
          <w:rPr>
            <w:rStyle w:val="Kpr"/>
            <w:rFonts w:cs="Calibri"/>
            <w:b/>
            <w:color w:val="auto"/>
            <w:sz w:val="36"/>
            <w:szCs w:val="36"/>
            <w:highlight w:val="yellow"/>
          </w:rPr>
          <w:t xml:space="preserve"> için </w:t>
        </w:r>
        <w:proofErr w:type="gramStart"/>
        <w:r w:rsidRPr="0074612B">
          <w:rPr>
            <w:rStyle w:val="Kpr"/>
            <w:rFonts w:cs="Calibri"/>
            <w:b/>
            <w:color w:val="auto"/>
            <w:sz w:val="36"/>
            <w:szCs w:val="36"/>
            <w:highlight w:val="yellow"/>
          </w:rPr>
          <w:t>Tıklayın</w:t>
        </w:r>
        <w:proofErr w:type="gramEnd"/>
        <w:r w:rsidRPr="0074612B">
          <w:rPr>
            <w:rStyle w:val="Kpr"/>
            <w:rFonts w:cs="Calibri"/>
            <w:b/>
            <w:color w:val="auto"/>
            <w:sz w:val="36"/>
            <w:szCs w:val="36"/>
            <w:highlight w:val="yellow"/>
          </w:rPr>
          <w:t xml:space="preserve"> &gt;&gt;&gt;</w:t>
        </w:r>
      </w:hyperlink>
    </w:p>
    <w:p w:rsidR="007D2D4B" w:rsidRPr="00447882" w:rsidRDefault="007D2D4B" w:rsidP="007D2D4B">
      <w:pPr>
        <w:jc w:val="center"/>
        <w:rPr>
          <w:rFonts w:ascii="Arial" w:hAnsi="Arial"/>
          <w:b/>
          <w:sz w:val="32"/>
          <w:szCs w:val="32"/>
        </w:rPr>
      </w:pPr>
      <w:r w:rsidRPr="00447882">
        <w:rPr>
          <w:rFonts w:ascii="Arial" w:hAnsi="Arial"/>
          <w:b/>
          <w:sz w:val="32"/>
          <w:szCs w:val="32"/>
        </w:rPr>
        <w:br/>
        <w:t>İl / ilçenizde Bayimiz Yoksa</w:t>
      </w:r>
    </w:p>
    <w:p w:rsidR="007D2D4B" w:rsidRPr="00447882" w:rsidRDefault="007D2D4B" w:rsidP="007D2D4B">
      <w:pPr>
        <w:jc w:val="center"/>
        <w:rPr>
          <w:rFonts w:ascii="Arial" w:hAnsi="Arial"/>
          <w:b/>
          <w:sz w:val="32"/>
          <w:szCs w:val="32"/>
        </w:rPr>
      </w:pPr>
      <w:r w:rsidRPr="00447882">
        <w:rPr>
          <w:rFonts w:ascii="Arial" w:hAnsi="Arial"/>
          <w:b/>
          <w:sz w:val="32"/>
          <w:szCs w:val="32"/>
        </w:rPr>
        <w:t xml:space="preserve">Toplu siparişler için: </w:t>
      </w:r>
      <w:hyperlink r:id="rId10" w:history="1">
        <w:r w:rsidRPr="00447882">
          <w:rPr>
            <w:rStyle w:val="Kpr"/>
            <w:rFonts w:ascii="Arial" w:hAnsi="Arial"/>
            <w:b/>
            <w:color w:val="auto"/>
            <w:sz w:val="32"/>
            <w:szCs w:val="32"/>
          </w:rPr>
          <w:t>0501 335 46 46</w:t>
        </w:r>
      </w:hyperlink>
    </w:p>
    <w:p w:rsidR="00FB6203" w:rsidRPr="004C3F96" w:rsidRDefault="00FB6203" w:rsidP="00FB6203">
      <w:pPr>
        <w:jc w:val="center"/>
        <w:rPr>
          <w:rStyle w:val="Kpr"/>
          <w:rFonts w:ascii="Arial" w:hAnsi="Arial"/>
          <w:b/>
          <w:color w:val="auto"/>
          <w:sz w:val="24"/>
          <w:szCs w:val="32"/>
        </w:rPr>
      </w:pPr>
      <w:hyperlink r:id="rId11" w:tgtFrame="_blank" w:history="1">
        <w:r w:rsidRPr="00AC4179">
          <w:rPr>
            <w:rStyle w:val="Kpr"/>
            <w:rFonts w:ascii="Arial" w:hAnsi="Arial"/>
            <w:b/>
            <w:color w:val="auto"/>
            <w:sz w:val="32"/>
            <w:szCs w:val="32"/>
            <w:u w:val="none"/>
          </w:rPr>
          <w:t xml:space="preserve"> </w:t>
        </w:r>
        <w:r>
          <w:rPr>
            <w:rFonts w:ascii="Arial" w:hAnsi="Arial"/>
            <w:b/>
            <w:noProof/>
            <w:color w:val="auto"/>
            <w:sz w:val="32"/>
            <w:szCs w:val="32"/>
            <w:lang w:eastAsia="tr-TR"/>
          </w:rPr>
          <w:drawing>
            <wp:inline distT="0" distB="0" distL="0" distR="0">
              <wp:extent cx="360045" cy="360045"/>
              <wp:effectExtent l="0" t="0" r="0" b="0"/>
              <wp:docPr id="4" name="Resim 4" descr="Açıklama: instagram-logo-k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Resim 3" descr="Açıklama: instagram-logo-k"/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60045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Kpr"/>
            <w:rFonts w:ascii="Arial" w:hAnsi="Arial"/>
            <w:b/>
            <w:color w:val="auto"/>
            <w:sz w:val="32"/>
            <w:szCs w:val="32"/>
          </w:rPr>
          <w:t xml:space="preserve"> </w:t>
        </w:r>
        <w:proofErr w:type="spellStart"/>
        <w:r w:rsidRPr="00447882">
          <w:rPr>
            <w:rStyle w:val="Kpr"/>
            <w:rFonts w:ascii="Arial" w:hAnsi="Arial"/>
            <w:b/>
            <w:color w:val="auto"/>
            <w:sz w:val="32"/>
            <w:szCs w:val="32"/>
          </w:rPr>
          <w:t>teknolojitasarimurundo</w:t>
        </w:r>
        <w:r w:rsidRPr="00447882">
          <w:rPr>
            <w:rStyle w:val="Kpr"/>
            <w:rFonts w:ascii="Arial" w:hAnsi="Arial"/>
            <w:b/>
            <w:color w:val="auto"/>
            <w:sz w:val="32"/>
            <w:szCs w:val="32"/>
          </w:rPr>
          <w:t>s</w:t>
        </w:r>
        <w:r w:rsidRPr="00447882">
          <w:rPr>
            <w:rStyle w:val="Kpr"/>
            <w:rFonts w:ascii="Arial" w:hAnsi="Arial"/>
            <w:b/>
            <w:color w:val="auto"/>
            <w:sz w:val="32"/>
            <w:szCs w:val="32"/>
          </w:rPr>
          <w:t>yasi</w:t>
        </w:r>
        <w:proofErr w:type="spellEnd"/>
      </w:hyperlink>
      <w:r w:rsidRPr="007550F2">
        <w:rPr>
          <w:rStyle w:val="Kpr"/>
          <w:rFonts w:ascii="Arial" w:hAnsi="Arial"/>
          <w:b/>
          <w:color w:val="FF0000"/>
          <w:sz w:val="32"/>
          <w:szCs w:val="32"/>
          <w:u w:val="none"/>
        </w:rPr>
        <w:t xml:space="preserve"> </w:t>
      </w:r>
      <w:r w:rsidRPr="007550F2">
        <w:rPr>
          <w:rStyle w:val="Kpr"/>
          <w:rFonts w:ascii="Arial" w:hAnsi="Arial"/>
          <w:b/>
          <w:i/>
          <w:color w:val="FF0000"/>
          <w:sz w:val="24"/>
          <w:szCs w:val="32"/>
          <w:u w:val="none"/>
        </w:rPr>
        <w:t>(</w:t>
      </w:r>
      <w:proofErr w:type="spellStart"/>
      <w:r w:rsidRPr="007550F2">
        <w:rPr>
          <w:rStyle w:val="Kpr"/>
          <w:rFonts w:ascii="Arial" w:hAnsi="Arial"/>
          <w:b/>
          <w:i/>
          <w:color w:val="FF0000"/>
          <w:sz w:val="24"/>
          <w:szCs w:val="32"/>
          <w:u w:val="none"/>
        </w:rPr>
        <w:t>instagramda</w:t>
      </w:r>
      <w:proofErr w:type="spellEnd"/>
      <w:r w:rsidRPr="007550F2">
        <w:rPr>
          <w:rStyle w:val="Kpr"/>
          <w:rFonts w:ascii="Arial" w:hAnsi="Arial"/>
          <w:b/>
          <w:i/>
          <w:color w:val="FF0000"/>
          <w:sz w:val="24"/>
          <w:szCs w:val="32"/>
          <w:u w:val="none"/>
        </w:rPr>
        <w:t xml:space="preserve"> takip edebilirsiniz)</w:t>
      </w:r>
    </w:p>
    <w:p w:rsidR="00877ED9" w:rsidRDefault="00FB6203" w:rsidP="00877ED9">
      <w:pPr>
        <w:jc w:val="center"/>
      </w:pPr>
      <w:r>
        <w:rPr>
          <w:rFonts w:ascii="Arial" w:hAnsi="Arial"/>
          <w:b/>
          <w:noProof/>
          <w:sz w:val="32"/>
          <w:szCs w:val="32"/>
          <w:lang w:eastAsia="tr-TR"/>
        </w:rPr>
        <w:drawing>
          <wp:inline distT="0" distB="0" distL="0" distR="0" wp14:anchorId="368D364E" wp14:editId="62691F08">
            <wp:extent cx="367030" cy="367030"/>
            <wp:effectExtent l="0" t="0" r="0" b="0"/>
            <wp:docPr id="3" name="Resim 3" descr="telegram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legram-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" w:history="1">
        <w:r w:rsidRPr="0028529B">
          <w:rPr>
            <w:rStyle w:val="Kpr"/>
            <w:rFonts w:ascii="Arial" w:hAnsi="Arial"/>
            <w:b/>
            <w:sz w:val="32"/>
            <w:szCs w:val="32"/>
          </w:rPr>
          <w:t>https://t.me/+_m63HyyH0rBlYTI0</w:t>
        </w:r>
      </w:hyperlink>
      <w:r>
        <w:rPr>
          <w:rFonts w:ascii="Arial" w:hAnsi="Arial"/>
          <w:b/>
          <w:sz w:val="32"/>
          <w:szCs w:val="32"/>
        </w:rPr>
        <w:t xml:space="preserve"> </w:t>
      </w:r>
      <w:r w:rsidRPr="001013F7">
        <w:rPr>
          <w:rFonts w:ascii="Arial" w:hAnsi="Arial"/>
          <w:b/>
          <w:i/>
          <w:color w:val="FF0000"/>
          <w:sz w:val="20"/>
          <w:szCs w:val="32"/>
        </w:rPr>
        <w:t xml:space="preserve">(TT </w:t>
      </w:r>
      <w:bookmarkStart w:id="0" w:name="_GoBack"/>
      <w:r w:rsidRPr="001013F7">
        <w:rPr>
          <w:rFonts w:ascii="Arial" w:hAnsi="Arial"/>
          <w:b/>
          <w:i/>
          <w:color w:val="FF0000"/>
          <w:sz w:val="20"/>
          <w:szCs w:val="32"/>
        </w:rPr>
        <w:t xml:space="preserve">Öğretmen </w:t>
      </w:r>
      <w:proofErr w:type="spellStart"/>
      <w:r w:rsidRPr="001013F7">
        <w:rPr>
          <w:rFonts w:ascii="Arial" w:hAnsi="Arial"/>
          <w:b/>
          <w:i/>
          <w:color w:val="FF0000"/>
          <w:sz w:val="20"/>
          <w:szCs w:val="32"/>
        </w:rPr>
        <w:t>Telegram</w:t>
      </w:r>
      <w:proofErr w:type="spellEnd"/>
      <w:r w:rsidRPr="001013F7">
        <w:rPr>
          <w:rFonts w:ascii="Arial" w:hAnsi="Arial"/>
          <w:b/>
          <w:i/>
          <w:color w:val="FF0000"/>
          <w:sz w:val="20"/>
          <w:szCs w:val="32"/>
        </w:rPr>
        <w:t xml:space="preserve"> Grubu Davet Bağlantısı)</w:t>
      </w:r>
      <w:bookmarkEnd w:id="0"/>
    </w:p>
    <w:sectPr w:rsidR="00877ED9" w:rsidSect="005A2BB9">
      <w:pgSz w:w="16838" w:h="11906" w:orient="landscape"/>
      <w:pgMar w:top="340" w:right="340" w:bottom="340" w:left="3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92DD2"/>
    <w:rsid w:val="00054C37"/>
    <w:rsid w:val="000921D0"/>
    <w:rsid w:val="001013F7"/>
    <w:rsid w:val="00192DD2"/>
    <w:rsid w:val="002404F7"/>
    <w:rsid w:val="00280618"/>
    <w:rsid w:val="002A40DC"/>
    <w:rsid w:val="002D3155"/>
    <w:rsid w:val="00354978"/>
    <w:rsid w:val="00360BBB"/>
    <w:rsid w:val="0036577F"/>
    <w:rsid w:val="003D7F24"/>
    <w:rsid w:val="003E081D"/>
    <w:rsid w:val="004A3925"/>
    <w:rsid w:val="004E639C"/>
    <w:rsid w:val="005A2BB9"/>
    <w:rsid w:val="00622A74"/>
    <w:rsid w:val="006951A4"/>
    <w:rsid w:val="007550F2"/>
    <w:rsid w:val="007D2D4B"/>
    <w:rsid w:val="00877ED9"/>
    <w:rsid w:val="008D01E2"/>
    <w:rsid w:val="009975F3"/>
    <w:rsid w:val="00AC7E00"/>
    <w:rsid w:val="00AF286E"/>
    <w:rsid w:val="00B96C80"/>
    <w:rsid w:val="00BC101C"/>
    <w:rsid w:val="00CE3401"/>
    <w:rsid w:val="00DE176E"/>
    <w:rsid w:val="00E16C82"/>
    <w:rsid w:val="00E45F83"/>
    <w:rsid w:val="00E92254"/>
    <w:rsid w:val="00EB1CFF"/>
    <w:rsid w:val="00FB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1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atrNumaras1">
    <w:name w:val="Satır Numarası1"/>
    <w:basedOn w:val="VarsaylanParagrafYazTipi"/>
    <w:semiHidden/>
  </w:style>
  <w:style w:type="character" w:styleId="Kpr">
    <w:name w:val="Hyperlink"/>
    <w:rPr>
      <w:color w:val="0000FF"/>
      <w:u w:val="single"/>
    </w:rPr>
  </w:style>
  <w:style w:type="character" w:styleId="SatrNumaras">
    <w:name w:val="line number"/>
    <w:basedOn w:val="VarsaylanParagrafYazTipi"/>
    <w:semiHidden/>
  </w:style>
  <w:style w:type="table" w:styleId="TabloBasit1">
    <w:name w:val="Table Simple 1"/>
    <w:basedOn w:val="NormalTablo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D2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2D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knolojitasarimdersi.com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teknolojitasarimdersi.com/8-sinif-teknoloji-tasarim.html" TargetMode="External"/><Relationship Id="rId12" Type="http://schemas.openxmlformats.org/officeDocument/2006/relationships/image" Target="media/image2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instagram.com/teknolojitasarimurundosyasi/" TargetMode="External"/><Relationship Id="rId5" Type="http://schemas.openxmlformats.org/officeDocument/2006/relationships/hyperlink" Target="https://www.teknolojitasarimdersi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tel:+9050133546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tibiryayinlari.com.tr/Bayiler" TargetMode="External"/><Relationship Id="rId14" Type="http://schemas.openxmlformats.org/officeDocument/2006/relationships/hyperlink" Target="https://t.me/+_m63HyyH0rBlYTI0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7</Pages>
  <Words>5100</Words>
  <Characters>29074</Characters>
  <Application>Microsoft Office Word</Application>
  <DocSecurity>0</DocSecurity>
  <Lines>242</Lines>
  <Paragraphs>68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Hüseyin Kiraz</cp:lastModifiedBy>
  <cp:revision>30</cp:revision>
  <dcterms:created xsi:type="dcterms:W3CDTF">2026-08-28T15:02:00Z</dcterms:created>
  <dcterms:modified xsi:type="dcterms:W3CDTF">2026-09-14T20:28:00Z</dcterms:modified>
</cp:coreProperties>
</file>